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709"/>
        <w:gridCol w:w="4820"/>
        <w:gridCol w:w="4253"/>
        <w:gridCol w:w="2552"/>
      </w:tblGrid>
      <w:tr w:rsidR="006C1BDC" w:rsidTr="00C45E71">
        <w:trPr>
          <w:trHeight w:val="1087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 w:rsidP="00C45E71">
            <w:pPr>
              <w:pStyle w:val="ISOMB"/>
              <w:spacing w:before="60" w:after="60" w:line="240" w:lineRule="auto"/>
            </w:pPr>
            <w:r>
              <w:t>GB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291B" w:rsidP="006C291B">
            <w:pPr>
              <w:pStyle w:val="ISOClause"/>
              <w:spacing w:before="60" w:line="240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 w:rsidP="00C45E71">
            <w:pPr>
              <w:pStyle w:val="ISOParagraph"/>
              <w:spacing w:before="60" w:after="60" w:line="240" w:lineRule="auto"/>
            </w:pPr>
            <w:r>
              <w:t>Note to XML reference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 w:rsidP="007B0352">
            <w:pPr>
              <w:pStyle w:val="ISOCommType"/>
              <w:spacing w:before="60" w:line="240" w:lineRule="auto"/>
              <w:jc w:val="center"/>
            </w:pPr>
            <w:r>
              <w:t>ED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 w:rsidP="00C45E71">
            <w:pPr>
              <w:pStyle w:val="ISOComments"/>
              <w:spacing w:before="60" w:after="60" w:line="240" w:lineRule="auto"/>
            </w:pPr>
            <w:r>
              <w:t>Note refers to XSLT, but XSLT is not referred to normatively.</w:t>
            </w:r>
            <w:r>
              <w:br/>
            </w:r>
            <w:r>
              <w:br/>
              <w:t>The words "such as" are awkward. A complete list of all affected references would be clearer and not too long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 w:rsidP="00C45E71">
            <w:pPr>
              <w:pStyle w:val="ISOChange"/>
              <w:spacing w:before="60" w:after="60" w:line="240" w:lineRule="auto"/>
            </w:pPr>
            <w:r>
              <w:t xml:space="preserve">Remove XSLT from list of references in note. </w:t>
            </w:r>
            <w:r>
              <w:br/>
            </w:r>
            <w:r>
              <w:br/>
              <w:t>Consider re-wording note to avoid the use of "such as".</w:t>
            </w:r>
          </w:p>
          <w:p w:rsidR="00FD49AB" w:rsidRDefault="00FD49AB" w:rsidP="00FD49AB">
            <w:pPr>
              <w:jc w:val="left"/>
              <w:rPr>
                <w:b/>
              </w:rPr>
            </w:pPr>
          </w:p>
          <w:p w:rsidR="00FD49AB" w:rsidRDefault="00FD49AB" w:rsidP="00FD49AB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FD49AB" w:rsidRDefault="00FD49AB" w:rsidP="00FD49AB">
            <w:pPr>
              <w:jc w:val="left"/>
            </w:pPr>
          </w:p>
          <w:p w:rsidR="00371214" w:rsidRDefault="00FD49AB" w:rsidP="00FD49AB">
            <w:pPr>
              <w:pStyle w:val="ISOChange"/>
              <w:spacing w:before="60" w:after="60" w:line="240" w:lineRule="auto"/>
            </w:pPr>
            <w:r>
              <w:t>Accepted.</w:t>
            </w:r>
            <w:r w:rsidR="00563DB8">
              <w:t xml:space="preserve"> The editor will update </w:t>
            </w:r>
            <w:r w:rsidR="00371214">
              <w:t xml:space="preserve">the XML reference to the Fifth edition </w:t>
            </w:r>
            <w:r w:rsidR="003011F8">
              <w:t xml:space="preserve">from 2008 </w:t>
            </w:r>
            <w:r w:rsidR="00371214">
              <w:t>(</w:t>
            </w:r>
            <w:hyperlink r:id="rId7" w:history="1">
              <w:r w:rsidR="00371214" w:rsidRPr="00A66E57">
                <w:rPr>
                  <w:rStyle w:val="Hyperlink"/>
                </w:rPr>
                <w:t>http://www.w3.org/TR/2008/PER-xml-20080205/</w:t>
              </w:r>
            </w:hyperlink>
            <w:r w:rsidR="00371214">
              <w:t>), and replace the text delimited by […] with the following:</w:t>
            </w:r>
          </w:p>
          <w:p w:rsidR="00347675" w:rsidRPr="00217ABB" w:rsidRDefault="00217ABB" w:rsidP="00217ABB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1647C3">
              <w:rPr>
                <w:sz w:val="18"/>
                <w:szCs w:val="18"/>
              </w:rPr>
              <w:t>[</w:t>
            </w:r>
            <w:r w:rsidRPr="001647C3">
              <w:rPr>
                <w:i/>
                <w:iCs/>
                <w:sz w:val="18"/>
                <w:szCs w:val="18"/>
              </w:rPr>
              <w:t>Note</w:t>
            </w:r>
            <w:r w:rsidRPr="001647C3">
              <w:rPr>
                <w:sz w:val="18"/>
                <w:szCs w:val="18"/>
              </w:rPr>
              <w:t xml:space="preserve">: Implementations of this Part of ISO/IEC 29500 are not required to support features of XML introduced by the Fifth Edition. </w:t>
            </w:r>
            <w:r w:rsidRPr="001647C3">
              <w:rPr>
                <w:i/>
                <w:iCs/>
                <w:sz w:val="18"/>
                <w:szCs w:val="18"/>
              </w:rPr>
              <w:t>end note</w:t>
            </w:r>
            <w:r w:rsidRPr="001647C3">
              <w:rPr>
                <w:sz w:val="18"/>
                <w:szCs w:val="18"/>
              </w:rPr>
              <w:t>]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 w:rsidP="00C45E71">
            <w:pPr>
              <w:pStyle w:val="ISOSecretObservations"/>
              <w:spacing w:before="60" w:after="60" w:line="240" w:lineRule="auto"/>
            </w:pPr>
            <w:r w:rsidRPr="00CE7CB6">
              <w:rPr>
                <w:b/>
                <w:sz w:val="36"/>
                <w:szCs w:val="36"/>
                <w:lang w:val="en-US"/>
              </w:rPr>
              <w:t>GB-0001</w:t>
            </w:r>
          </w:p>
        </w:tc>
      </w:tr>
      <w:tr w:rsidR="003C7F00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B863F0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E64209">
            <w:pPr>
              <w:pStyle w:val="ISOClause"/>
              <w:spacing w:before="60" w:line="240" w:lineRule="auto"/>
              <w:jc w:val="center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3C7F00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0C4E95">
            <w:pPr>
              <w:pStyle w:val="ISOCommType"/>
              <w:spacing w:before="60" w:line="240" w:lineRule="auto"/>
              <w:jc w:val="center"/>
            </w:pPr>
            <w:proofErr w:type="spellStart"/>
            <w:r>
              <w:t>ed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Pr="00283829" w:rsidRDefault="00BF645E" w:rsidP="00283829">
            <w:pPr>
              <w:pStyle w:val="ISOComments"/>
              <w:pBdr>
                <w:left w:val="single" w:sz="12" w:space="4" w:color="000000"/>
              </w:pBdr>
              <w:spacing w:before="60" w:after="60" w:line="240" w:lineRule="auto"/>
            </w:pPr>
            <w:r>
              <w:rPr>
                <w:rFonts w:hint="eastAsia"/>
              </w:rPr>
              <w:t xml:space="preserve">Clause 5 (informative) </w:t>
            </w:r>
            <w:proofErr w:type="gramStart"/>
            <w:r>
              <w:rPr>
                <w:rFonts w:hint="eastAsia"/>
              </w:rPr>
              <w:t>should be moved</w:t>
            </w:r>
            <w:proofErr w:type="gramEnd"/>
            <w:r>
              <w:rPr>
                <w:rFonts w:hint="eastAsia"/>
              </w:rPr>
              <w:t xml:space="preserve"> to the Introduction.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B8542A" w:rsidRPr="00B83B06" w:rsidRDefault="00B8542A" w:rsidP="00B83B06">
            <w:pPr>
              <w:pStyle w:val="ISOChange"/>
              <w:spacing w:before="60" w:after="60" w:line="240" w:lineRule="auto"/>
            </w:pPr>
            <w:r w:rsidRPr="00B83B06">
              <w:t>R</w:t>
            </w:r>
            <w:r w:rsidR="005C147C" w:rsidRPr="00B83B06">
              <w:t>ejected.</w:t>
            </w:r>
            <w:r w:rsidR="00B83B06">
              <w:t xml:space="preserve"> </w:t>
            </w:r>
            <w:r w:rsidR="001B04E9" w:rsidRPr="00B83B06">
              <w:t xml:space="preserve">Removing a clause </w:t>
            </w:r>
            <w:r w:rsidR="00B83B06">
              <w:t xml:space="preserve">[in this or other Parts of 29500] </w:t>
            </w:r>
            <w:r w:rsidR="001B04E9" w:rsidRPr="00B83B06">
              <w:t>will cause the remaining clause numbers to change, causing confusing among readers who have “learned” the existing numbering system and in external documents that point t</w:t>
            </w:r>
            <w:r w:rsidR="00B83B06">
              <w:t>o specific clauses by number.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Pr="00DF7009" w:rsidRDefault="00BF645E" w:rsidP="00DF7009">
            <w:pPr>
              <w:pStyle w:val="ISOSecretObservations"/>
              <w:spacing w:before="60" w:line="240" w:lineRule="auto"/>
              <w:rPr>
                <w:b/>
                <w:sz w:val="36"/>
                <w:szCs w:val="36"/>
                <w:lang w:val="en-US"/>
              </w:rPr>
            </w:pPr>
            <w:r w:rsidRPr="00E65B76">
              <w:rPr>
                <w:b/>
                <w:sz w:val="36"/>
                <w:szCs w:val="36"/>
                <w:lang w:val="en-US"/>
              </w:rPr>
              <w:t>JP-0001</w:t>
            </w:r>
          </w:p>
        </w:tc>
      </w:tr>
      <w:tr w:rsidR="003C7F00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B863F0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E64209">
            <w:pPr>
              <w:pStyle w:val="ISOClause"/>
              <w:spacing w:before="60" w:line="240" w:lineRule="auto"/>
              <w:jc w:val="center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3C7F00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Default="000C4E95">
            <w:pPr>
              <w:pStyle w:val="ISOCommType"/>
              <w:spacing w:before="60" w:line="240" w:lineRule="auto"/>
              <w:jc w:val="center"/>
            </w:pPr>
            <w:proofErr w:type="spellStart"/>
            <w:r>
              <w:t>ed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Pr="00283829" w:rsidRDefault="00BF645E" w:rsidP="00283829">
            <w:pPr>
              <w:pStyle w:val="ISOComments"/>
              <w:pBdr>
                <w:left w:val="single" w:sz="12" w:space="4" w:color="000000"/>
              </w:pBdr>
              <w:spacing w:before="60" w:after="60" w:line="240" w:lineRule="auto"/>
            </w:pPr>
            <w:r>
              <w:rPr>
                <w:rFonts w:hint="eastAsia"/>
              </w:rPr>
              <w:t xml:space="preserve">Clause 6 (informative) </w:t>
            </w:r>
            <w:proofErr w:type="gramStart"/>
            <w:r>
              <w:rPr>
                <w:rFonts w:hint="eastAsia"/>
              </w:rPr>
              <w:t>should be moved</w:t>
            </w:r>
            <w:proofErr w:type="gramEnd"/>
            <w:r>
              <w:rPr>
                <w:rFonts w:hint="eastAsia"/>
              </w:rPr>
              <w:t xml:space="preserve"> to the Introduction.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49AB" w:rsidRDefault="00FD49AB" w:rsidP="00FD49AB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FD49AB" w:rsidRDefault="00FD49AB" w:rsidP="00FD49AB">
            <w:pPr>
              <w:jc w:val="left"/>
            </w:pPr>
          </w:p>
          <w:p w:rsidR="00DE4D4D" w:rsidRPr="00644431" w:rsidRDefault="00FD49AB" w:rsidP="004F0873">
            <w:pPr>
              <w:pStyle w:val="ISOChange"/>
              <w:spacing w:before="60" w:after="60" w:line="240" w:lineRule="auto"/>
              <w:rPr>
                <w:szCs w:val="18"/>
                <w:lang w:val="en-US"/>
              </w:rPr>
            </w:pPr>
            <w:r>
              <w:t>Rejected.</w:t>
            </w:r>
            <w:r w:rsidR="004F0873">
              <w:t xml:space="preserve"> We agreed to leave Clause 6 as is. Its purpose is different to that of the Introduction, and it sets the tone for the clauses that follow.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C7F00" w:rsidRPr="00DF7009" w:rsidRDefault="00BF645E" w:rsidP="00DF7009">
            <w:pPr>
              <w:pStyle w:val="ISOSecretObservations"/>
              <w:spacing w:before="60" w:line="240" w:lineRule="auto"/>
              <w:rPr>
                <w:b/>
                <w:sz w:val="36"/>
                <w:szCs w:val="36"/>
                <w:lang w:val="en-US"/>
              </w:rPr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</w:tr>
      <w:tr w:rsidR="006C1BDC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B863F0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E64209">
            <w:pPr>
              <w:pStyle w:val="ISOClause"/>
              <w:spacing w:before="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6C1BD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Default="000C4E95">
            <w:pPr>
              <w:pStyle w:val="ISOCommType"/>
              <w:spacing w:before="60" w:line="240" w:lineRule="auto"/>
              <w:jc w:val="center"/>
            </w:pPr>
            <w:proofErr w:type="spellStart"/>
            <w:r>
              <w:t>ed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Pr="00283829" w:rsidRDefault="00BF645E" w:rsidP="00283829">
            <w:pPr>
              <w:pStyle w:val="ISOComments"/>
              <w:pBdr>
                <w:left w:val="single" w:sz="12" w:space="4" w:color="000000"/>
              </w:pBdr>
              <w:spacing w:before="60" w:after="60" w:line="240" w:lineRule="auto"/>
            </w:pPr>
            <w:r>
              <w:rPr>
                <w:rFonts w:hint="eastAsia"/>
              </w:rPr>
              <w:t xml:space="preserve">Document styles should </w:t>
            </w:r>
            <w:r w:rsidRPr="00BC4ECC">
              <w:t xml:space="preserve">conform to </w:t>
            </w:r>
            <w:r>
              <w:rPr>
                <w:rFonts w:hint="eastAsia"/>
              </w:rPr>
              <w:t>the styles specified by the ISO/IEC directives Part 2.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1BDC" w:rsidRPr="00644431" w:rsidRDefault="006C1BDC" w:rsidP="007445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C1BDC" w:rsidRPr="00DF7009" w:rsidRDefault="00BF645E" w:rsidP="00BF645E">
            <w:pPr>
              <w:pStyle w:val="ISOSecretObservations"/>
              <w:spacing w:before="60" w:line="240" w:lineRule="auto"/>
              <w:rPr>
                <w:b/>
                <w:sz w:val="36"/>
                <w:szCs w:val="36"/>
                <w:lang w:val="en-US"/>
              </w:rPr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lastRenderedPageBreak/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 xml:space="preserve">The following international standards </w:t>
            </w:r>
            <w:proofErr w:type="gramStart"/>
            <w:r>
              <w:rPr>
                <w:lang w:eastAsia="ja-JP"/>
              </w:rPr>
              <w:t>are not cited</w:t>
            </w:r>
            <w:proofErr w:type="gramEnd"/>
            <w:r>
              <w:rPr>
                <w:lang w:eastAsia="ja-JP"/>
              </w:rPr>
              <w:t xml:space="preserve"> anywhere else in the document.  They </w:t>
            </w:r>
            <w:proofErr w:type="gramStart"/>
            <w:r>
              <w:rPr>
                <w:lang w:eastAsia="ja-JP"/>
              </w:rPr>
              <w:t>should be moved</w:t>
            </w:r>
            <w:proofErr w:type="gramEnd"/>
            <w:r>
              <w:rPr>
                <w:lang w:eastAsia="ja-JP"/>
              </w:rPr>
              <w:t xml:space="preserve"> to the Bibliography: ISO/IEC 2382-1, ISO/IEC 10646, and RFC 4234.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Pr="003A0D2F" w:rsidRDefault="00011E6D" w:rsidP="006658F6">
            <w:pPr>
              <w:pStyle w:val="ISOChange"/>
              <w:spacing w:before="60" w:after="60" w:line="240" w:lineRule="auto"/>
            </w:pPr>
            <w:r>
              <w:t xml:space="preserve">Accepted in principle, but as they are not referenced at all, </w:t>
            </w:r>
            <w:r w:rsidR="006658F6">
              <w:t xml:space="preserve">the editor will </w:t>
            </w:r>
            <w:r>
              <w:t>remove them completely.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3A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All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>Identification of lists are not in accordance with the Directives Part 2, 5.2.5.</w:t>
            </w:r>
          </w:p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 xml:space="preserve">e.g. 1. 2. 3.  a. b. c. </w:t>
            </w:r>
          </w:p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 xml:space="preserve">The Directives Part 2, 5.2.5. </w:t>
            </w:r>
            <w:proofErr w:type="gramStart"/>
            <w:r>
              <w:rPr>
                <w:lang w:eastAsia="ja-JP"/>
              </w:rPr>
              <w:t>says</w:t>
            </w:r>
            <w:proofErr w:type="gramEnd"/>
            <w:r>
              <w:rPr>
                <w:lang w:eastAsia="ja-JP"/>
              </w:rPr>
              <w:t xml:space="preserve"> as follows: "Each item in a list shall be preceded by a dash or a bullet or, if necessary for identification, by a lower case letter followed by a parenthesis. If it is necessary to subdivide further an item in the latter type of list, Arabic numerals followed by a parenthesis shall be used (see Example 1)."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Default="005C147C" w:rsidP="005C5B23">
            <w:pPr>
              <w:pStyle w:val="ISOChange"/>
              <w:spacing w:before="60" w:after="60" w:line="240" w:lineRule="auto"/>
            </w:pPr>
            <w:r>
              <w:t>Accepted.</w:t>
            </w:r>
            <w:r w:rsidR="00B63E4A">
              <w:t xml:space="preserve"> </w:t>
            </w:r>
            <w:r w:rsidR="005C5B23" w:rsidRPr="0081168C">
              <w:t xml:space="preserve">We certainly </w:t>
            </w:r>
            <w:proofErr w:type="gramStart"/>
            <w:r w:rsidR="005C5B23" w:rsidRPr="0081168C">
              <w:t>don’t</w:t>
            </w:r>
            <w:proofErr w:type="gramEnd"/>
            <w:r w:rsidR="005C5B23" w:rsidRPr="0081168C">
              <w:t xml:space="preserve"> comply with respect to following a letter or digit with a closing parenthesis. </w:t>
            </w:r>
            <w:r w:rsidR="0081168C">
              <w:t>(</w:t>
            </w:r>
            <w:r w:rsidR="005C5B23" w:rsidRPr="0081168C">
              <w:t>See 7.3 for an example of a lettered list within a numbered list.</w:t>
            </w:r>
            <w:r w:rsidR="0081168C">
              <w:t>)</w:t>
            </w:r>
          </w:p>
          <w:p w:rsidR="0081168C" w:rsidRDefault="0081168C" w:rsidP="005C5B23">
            <w:pPr>
              <w:pStyle w:val="ISOChange"/>
              <w:spacing w:before="60" w:after="60" w:line="240" w:lineRule="auto"/>
            </w:pPr>
          </w:p>
          <w:p w:rsidR="007147F6" w:rsidRPr="003A0D2F" w:rsidRDefault="0081168C" w:rsidP="0081168C">
            <w:pPr>
              <w:pStyle w:val="ISOChange"/>
              <w:spacing w:before="60" w:after="60" w:line="240" w:lineRule="auto"/>
            </w:pPr>
            <w:r>
              <w:t>The editor will change the corresponding styles, and use those when working on the other Parts as well.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3B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All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 xml:space="preserve">The periods at the end of Clause Numbers </w:t>
            </w:r>
            <w:proofErr w:type="gramStart"/>
            <w:r>
              <w:rPr>
                <w:lang w:eastAsia="ja-JP"/>
              </w:rPr>
              <w:t>should be removed</w:t>
            </w:r>
            <w:proofErr w:type="gramEnd"/>
            <w:r>
              <w:rPr>
                <w:lang w:eastAsia="ja-JP"/>
              </w:rPr>
              <w:t>. For example, 1.2. should be 1.2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336293" w:rsidRDefault="00541F5C" w:rsidP="005C5B23">
            <w:pPr>
              <w:pStyle w:val="ISOChange"/>
              <w:spacing w:before="60" w:after="60" w:line="240" w:lineRule="auto"/>
            </w:pPr>
            <w:r>
              <w:t xml:space="preserve">We could not find any occurrences of this. However, after communicating with a Japanese representative, we found that the problem was with the top-most-level clauses, 1, 2, 3, etc. </w:t>
            </w:r>
            <w:r w:rsidR="007C1760">
              <w:t>o</w:t>
            </w:r>
            <w:r>
              <w:t>nly. According to the ISO Style Guide, the titles of such clauses should NOT have a period after the clause number, but all do in the DIS.</w:t>
            </w:r>
          </w:p>
          <w:p w:rsidR="00541F5C" w:rsidRDefault="00541F5C" w:rsidP="00541F5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41F5C" w:rsidRDefault="00541F5C" w:rsidP="00541F5C">
            <w:pPr>
              <w:jc w:val="left"/>
            </w:pPr>
          </w:p>
          <w:p w:rsidR="00541F5C" w:rsidRPr="003A0D2F" w:rsidRDefault="00541F5C" w:rsidP="00541F5C">
            <w:pPr>
              <w:pStyle w:val="ISOChange"/>
              <w:spacing w:before="60" w:after="60" w:line="240" w:lineRule="auto"/>
            </w:pPr>
            <w:r>
              <w:t>Accepted. The editor will remove the trailing periods.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3C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>"</w:t>
            </w:r>
            <w:proofErr w:type="gramStart"/>
            <w:r>
              <w:rPr>
                <w:lang w:eastAsia="ja-JP"/>
              </w:rPr>
              <w:t>clause</w:t>
            </w:r>
            <w:proofErr w:type="gramEnd"/>
            <w:r>
              <w:rPr>
                <w:lang w:eastAsia="ja-JP"/>
              </w:rPr>
              <w:t xml:space="preserve"> n" should be "Clause N".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Pr="003A0D2F" w:rsidRDefault="00480F10" w:rsidP="00480F10">
            <w:pPr>
              <w:pStyle w:val="ISOChange"/>
              <w:spacing w:before="60" w:after="60" w:line="240" w:lineRule="auto"/>
            </w:pPr>
            <w:r>
              <w:t xml:space="preserve">Accepted, for all </w:t>
            </w:r>
            <w:r w:rsidR="005C5B23" w:rsidRPr="00480F10">
              <w:t>3 occurrences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3D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 w:rsidRPr="005402D0">
              <w:rPr>
                <w:lang w:eastAsia="ja-JP"/>
              </w:rPr>
              <w:t>A.1 is a Hanging paragraph.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Pr="003A0D2F" w:rsidRDefault="005C147C" w:rsidP="009E1350">
            <w:pPr>
              <w:pStyle w:val="ISOChange"/>
              <w:spacing w:before="60" w:after="60" w:line="240" w:lineRule="auto"/>
            </w:pPr>
            <w:r>
              <w:lastRenderedPageBreak/>
              <w:t>Accepted.</w:t>
            </w:r>
            <w:r w:rsidR="009E1350">
              <w:t xml:space="preserve"> The editor will a</w:t>
            </w:r>
            <w:r w:rsidR="005C5B23" w:rsidRPr="00712695">
              <w:t xml:space="preserve">dd a </w:t>
            </w:r>
            <w:r w:rsidR="009E1350">
              <w:t xml:space="preserve">new first subclause called </w:t>
            </w:r>
            <w:r w:rsidR="005C5B23" w:rsidRPr="00712695">
              <w:t>“General”</w:t>
            </w:r>
            <w:r w:rsidR="009E1350">
              <w:t>, which will contain the e</w:t>
            </w:r>
            <w:r w:rsidR="005C5B23" w:rsidRPr="00712695">
              <w:t>xisting text.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lastRenderedPageBreak/>
              <w:t>JP-000</w:t>
            </w:r>
            <w:r>
              <w:rPr>
                <w:b/>
                <w:sz w:val="36"/>
                <w:szCs w:val="36"/>
                <w:lang w:val="en-US"/>
              </w:rPr>
              <w:t>3E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lastRenderedPageBreak/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A.1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>"This subclause" should be "This clause".</w:t>
            </w:r>
          </w:p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>Please refer to Directives Part 2, Annex C.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Pr="003A0D2F" w:rsidRDefault="005C147C" w:rsidP="00782A6A">
            <w:pPr>
              <w:pStyle w:val="ISOChange"/>
              <w:spacing w:before="60" w:after="60" w:line="240" w:lineRule="auto"/>
            </w:pPr>
            <w:r>
              <w:t>Accepted.</w:t>
            </w:r>
            <w:r w:rsidR="00782A6A">
              <w:t xml:space="preserve"> The editor will make the same change to A.2.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3F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A.2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 w:rsidRPr="003E4A6A">
              <w:rPr>
                <w:lang w:eastAsia="ja-JP"/>
              </w:rPr>
              <w:t>A.2 is a Hanging paragraph.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Pr="003A0D2F" w:rsidRDefault="00782A6A" w:rsidP="005C5B23">
            <w:pPr>
              <w:pStyle w:val="ISOChange"/>
              <w:spacing w:before="60" w:after="60" w:line="240" w:lineRule="auto"/>
            </w:pPr>
            <w:r>
              <w:t>Accepted. The editor will a</w:t>
            </w:r>
            <w:r w:rsidRPr="00712695">
              <w:t xml:space="preserve">dd a </w:t>
            </w:r>
            <w:r>
              <w:t xml:space="preserve">new first subclause called </w:t>
            </w:r>
            <w:r w:rsidRPr="00712695">
              <w:t>“General”</w:t>
            </w:r>
            <w:r>
              <w:t>, which will contain the e</w:t>
            </w:r>
            <w:r w:rsidRPr="00712695">
              <w:t>xisting text.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3G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>Annex B title</w:t>
            </w:r>
          </w:p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>
              <w:rPr>
                <w:lang w:eastAsia="ja-JP"/>
              </w:rPr>
              <w:t>Remove period at the end.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5C5B23" w:rsidRPr="003A0D2F" w:rsidRDefault="005C147C" w:rsidP="00344DF1">
            <w:pPr>
              <w:pStyle w:val="ISOChange"/>
              <w:spacing w:before="60" w:after="60" w:line="240" w:lineRule="auto"/>
            </w:pPr>
            <w:r>
              <w:t>Accepted.</w:t>
            </w:r>
            <w:r w:rsidR="00344DF1">
              <w:t xml:space="preserve"> The same correction will be made to </w:t>
            </w:r>
            <w:r w:rsidR="005C5B23" w:rsidRPr="00344DF1">
              <w:t>Annex A’s title as well.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3H</w:t>
            </w:r>
          </w:p>
        </w:tc>
      </w:tr>
      <w:tr w:rsidR="005C5B23" w:rsidTr="00031724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MB"/>
              <w:spacing w:before="60" w:line="240" w:lineRule="auto"/>
              <w:jc w:val="center"/>
            </w:pPr>
            <w:r>
              <w:t>JP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1728A4">
            <w:pPr>
              <w:pStyle w:val="ISOClause"/>
              <w:spacing w:before="6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Bibliography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E30FCC" w:rsidRDefault="005C5B23" w:rsidP="00E30FCC">
            <w:pPr>
              <w:pStyle w:val="ISOParagraph"/>
              <w:spacing w:before="60" w:line="240" w:lineRule="auto"/>
              <w:jc w:val="center"/>
              <w:rPr>
                <w:rFonts w:cs="Arial"/>
              </w:rPr>
            </w:pPr>
            <w:proofErr w:type="spellStart"/>
            <w:r w:rsidRPr="00E30FCC">
              <w:rPr>
                <w:rFonts w:cs="Arial" w:hint="eastAsia"/>
              </w:rPr>
              <w:t>ed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Default="005C5B23" w:rsidP="005C5B23">
            <w:pPr>
              <w:pStyle w:val="ISOComments"/>
              <w:spacing w:before="60" w:after="60"/>
              <w:rPr>
                <w:lang w:eastAsia="ja-JP"/>
              </w:rPr>
            </w:pPr>
            <w:r w:rsidRPr="0040613D">
              <w:rPr>
                <w:lang w:eastAsia="ja-JP"/>
              </w:rPr>
              <w:t xml:space="preserve">Listings of Bibliography </w:t>
            </w:r>
            <w:proofErr w:type="gramStart"/>
            <w:r w:rsidRPr="0040613D">
              <w:rPr>
                <w:lang w:eastAsia="ja-JP"/>
              </w:rPr>
              <w:t>should be preceded</w:t>
            </w:r>
            <w:proofErr w:type="gramEnd"/>
            <w:r w:rsidRPr="0040613D">
              <w:rPr>
                <w:lang w:eastAsia="ja-JP"/>
              </w:rPr>
              <w:t xml:space="preserve"> by [n].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</w:tcPr>
          <w:p w:rsidR="005C147C" w:rsidRDefault="005C147C" w:rsidP="005C147C">
            <w:pPr>
              <w:jc w:val="left"/>
              <w:rPr>
                <w:b/>
              </w:rPr>
            </w:pPr>
            <w:r>
              <w:rPr>
                <w:b/>
              </w:rPr>
              <w:t>WG4 Response</w:t>
            </w:r>
          </w:p>
          <w:p w:rsidR="005C147C" w:rsidRDefault="005C147C" w:rsidP="005C147C">
            <w:pPr>
              <w:jc w:val="left"/>
            </w:pPr>
          </w:p>
          <w:p w:rsidR="006F4539" w:rsidRPr="003A0D2F" w:rsidRDefault="005C147C" w:rsidP="005B34CA">
            <w:pPr>
              <w:pStyle w:val="ISOChange"/>
              <w:spacing w:before="60" w:after="60" w:line="240" w:lineRule="auto"/>
            </w:pPr>
            <w:r>
              <w:t>Rejected.</w:t>
            </w:r>
            <w:r w:rsidR="005B34CA">
              <w:t xml:space="preserve"> This approach is not mandated by the ISO Style Guide. However, the editor will remove the entries for 29500-1, 29500-4, and the three for XML schema, as these are never referenced/used.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5C5B23" w:rsidRPr="003A0D2F" w:rsidRDefault="005C5B23" w:rsidP="005C5B23">
            <w:pPr>
              <w:pStyle w:val="ISOSecretObservations"/>
              <w:spacing w:before="60" w:after="60" w:line="240" w:lineRule="auto"/>
            </w:pPr>
            <w:r w:rsidRPr="00E65B76">
              <w:rPr>
                <w:b/>
                <w:sz w:val="36"/>
                <w:szCs w:val="36"/>
                <w:lang w:val="en-US"/>
              </w:rPr>
              <w:t>JP-000</w:t>
            </w:r>
            <w:r>
              <w:rPr>
                <w:b/>
                <w:sz w:val="36"/>
                <w:szCs w:val="36"/>
                <w:lang w:val="en-US"/>
              </w:rPr>
              <w:t>3J</w:t>
            </w:r>
          </w:p>
        </w:tc>
      </w:tr>
    </w:tbl>
    <w:p w:rsidR="00245A8C" w:rsidRDefault="00245A8C">
      <w:pPr>
        <w:spacing w:line="240" w:lineRule="exact"/>
        <w:rPr>
          <w:lang w:val="en-US"/>
        </w:rPr>
      </w:pPr>
      <w:bookmarkStart w:id="0" w:name="_GoBack"/>
      <w:bookmarkEnd w:id="0"/>
    </w:p>
    <w:sectPr w:rsidR="00245A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6D" w:rsidRDefault="00A70E6D">
      <w:r>
        <w:separator/>
      </w:r>
    </w:p>
  </w:endnote>
  <w:endnote w:type="continuationSeparator" w:id="0">
    <w:p w:rsidR="00A70E6D" w:rsidRDefault="00A7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C" w:rsidRDefault="00245A8C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sz w:val="16"/>
      </w:rPr>
      <w:t>)</w:t>
    </w:r>
  </w:p>
  <w:p w:rsidR="00245A8C" w:rsidRDefault="00245A8C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:rsidR="00245A8C" w:rsidRDefault="00245A8C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sz w:val="16"/>
      </w:rPr>
      <w:tab/>
      <w:t>Columns 1, 2, 4, 5 are compulsory.</w:t>
    </w:r>
  </w:p>
  <w:p w:rsidR="00245A8C" w:rsidRDefault="00245A8C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FF1626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FF1626"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:rsidR="00245A8C" w:rsidRDefault="00245A8C">
    <w:pPr>
      <w:pStyle w:val="Footer"/>
      <w:jc w:val="left"/>
      <w:rPr>
        <w:rStyle w:val="PageNumber"/>
        <w:i/>
        <w:sz w:val="16"/>
      </w:rPr>
    </w:pPr>
    <w:r>
      <w:rPr>
        <w:rStyle w:val="PageNumber"/>
        <w:i/>
        <w:sz w:val="16"/>
      </w:rPr>
      <w:t>ISO electronic balloting commenting template/version 2001-10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C" w:rsidRDefault="00245A8C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245A8C" w:rsidRDefault="00245A8C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:rsidR="00245A8C" w:rsidRDefault="00245A8C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245A8C" w:rsidRDefault="00245A8C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FF1626"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:rsidR="00245A8C" w:rsidRDefault="00245A8C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6D" w:rsidRDefault="00A70E6D">
      <w:r>
        <w:separator/>
      </w:r>
    </w:p>
  </w:footnote>
  <w:footnote w:type="continuationSeparator" w:id="0">
    <w:p w:rsidR="00A70E6D" w:rsidRDefault="00A7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245A8C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245A8C" w:rsidRDefault="00245A8C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45A8C" w:rsidRDefault="00245A8C" w:rsidP="00916D8A">
          <w:pPr>
            <w:pStyle w:val="ISOChange"/>
            <w:spacing w:before="60" w:after="60"/>
            <w:rPr>
              <w:lang w:val="pt-BR"/>
            </w:rPr>
          </w:pPr>
          <w:r>
            <w:rPr>
              <w:lang w:val="pt-BR"/>
            </w:rPr>
            <w:t xml:space="preserve">Date: </w:t>
          </w:r>
          <w:r w:rsidR="00334865">
            <w:rPr>
              <w:lang w:val="pt-BR"/>
            </w:rPr>
            <w:t xml:space="preserve"> </w:t>
          </w:r>
          <w:r w:rsidR="00916D8A">
            <w:rPr>
              <w:lang w:val="pt-BR"/>
            </w:rPr>
            <w:t>2014-09-21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245A8C" w:rsidRDefault="00245A8C" w:rsidP="003F7E2E">
          <w:pPr>
            <w:pStyle w:val="ISOSecretObservations"/>
            <w:spacing w:before="60" w:after="60"/>
            <w:rPr>
              <w:sz w:val="20"/>
              <w:lang w:val="pt-BR"/>
            </w:rPr>
          </w:pPr>
          <w:r>
            <w:rPr>
              <w:lang w:val="pt-BR"/>
            </w:rPr>
            <w:t>Document:</w:t>
          </w:r>
          <w:r>
            <w:rPr>
              <w:b/>
              <w:sz w:val="20"/>
              <w:lang w:val="pt-BR"/>
            </w:rPr>
            <w:t xml:space="preserve"> </w:t>
          </w:r>
          <w:r w:rsidR="003F7E2E">
            <w:rPr>
              <w:b/>
              <w:sz w:val="20"/>
              <w:lang w:val="pt-BR"/>
            </w:rPr>
            <w:t>29500-3 DIS</w:t>
          </w:r>
        </w:p>
      </w:tc>
    </w:tr>
  </w:tbl>
  <w:p w:rsidR="00245A8C" w:rsidRDefault="00245A8C">
    <w:pPr>
      <w:pStyle w:val="Header"/>
      <w:rPr>
        <w:lang w:val="pt-B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709"/>
      <w:gridCol w:w="4820"/>
      <w:gridCol w:w="4253"/>
      <w:gridCol w:w="2552"/>
    </w:tblGrid>
    <w:tr w:rsidR="00245A8C">
      <w:trPr>
        <w:cantSplit/>
        <w:jc w:val="center"/>
      </w:trPr>
      <w:tc>
        <w:tcPr>
          <w:tcW w:w="567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61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245A8C">
      <w:trPr>
        <w:cantSplit/>
        <w:jc w:val="center"/>
      </w:trPr>
      <w:tc>
        <w:tcPr>
          <w:tcW w:w="567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361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3.1)</w:t>
          </w:r>
        </w:p>
      </w:tc>
      <w:tc>
        <w:tcPr>
          <w:tcW w:w="1247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245A8C" w:rsidRDefault="00245A8C">
    <w:pPr>
      <w:pStyle w:val="Header"/>
      <w:rPr>
        <w:sz w:val="2"/>
      </w:rPr>
    </w:pPr>
  </w:p>
  <w:p w:rsidR="00245A8C" w:rsidRDefault="00245A8C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245A8C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245A8C" w:rsidRDefault="00245A8C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45A8C" w:rsidRDefault="00245A8C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245A8C" w:rsidRDefault="00245A8C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245A8C" w:rsidRDefault="00245A8C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245A8C">
      <w:trPr>
        <w:cantSplit/>
        <w:jc w:val="center"/>
      </w:trPr>
      <w:tc>
        <w:tcPr>
          <w:tcW w:w="539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245A8C" w:rsidRDefault="00245A8C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245A8C">
      <w:trPr>
        <w:cantSplit/>
        <w:jc w:val="center"/>
      </w:trPr>
      <w:tc>
        <w:tcPr>
          <w:tcW w:w="539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245A8C" w:rsidRDefault="00245A8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245A8C" w:rsidRDefault="00245A8C">
    <w:pPr>
      <w:pStyle w:val="Header"/>
      <w:rPr>
        <w:sz w:val="2"/>
      </w:rPr>
    </w:pPr>
  </w:p>
  <w:p w:rsidR="00245A8C" w:rsidRDefault="00245A8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BA07CFC"/>
    <w:multiLevelType w:val="multilevel"/>
    <w:tmpl w:val="A0CC2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E3448E"/>
    <w:multiLevelType w:val="hybridMultilevel"/>
    <w:tmpl w:val="9ADC9124"/>
    <w:lvl w:ilvl="0" w:tplc="408CA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A2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6EB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6B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EF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65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01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E9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4AD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245A8C"/>
    <w:rsid w:val="00011E6D"/>
    <w:rsid w:val="00031724"/>
    <w:rsid w:val="000353B9"/>
    <w:rsid w:val="000C4E95"/>
    <w:rsid w:val="001647C3"/>
    <w:rsid w:val="00164D12"/>
    <w:rsid w:val="001728A4"/>
    <w:rsid w:val="001B04E9"/>
    <w:rsid w:val="001B5A9F"/>
    <w:rsid w:val="001C7E8D"/>
    <w:rsid w:val="00217ABB"/>
    <w:rsid w:val="00236A04"/>
    <w:rsid w:val="00245A8C"/>
    <w:rsid w:val="00252D23"/>
    <w:rsid w:val="00283829"/>
    <w:rsid w:val="00287D90"/>
    <w:rsid w:val="002C70A6"/>
    <w:rsid w:val="002F7D3B"/>
    <w:rsid w:val="003011F8"/>
    <w:rsid w:val="00307F3C"/>
    <w:rsid w:val="00334865"/>
    <w:rsid w:val="00336293"/>
    <w:rsid w:val="00344DF1"/>
    <w:rsid w:val="00347675"/>
    <w:rsid w:val="00371214"/>
    <w:rsid w:val="003C7F00"/>
    <w:rsid w:val="003D6ED9"/>
    <w:rsid w:val="003F7E2E"/>
    <w:rsid w:val="00424EB2"/>
    <w:rsid w:val="0044131B"/>
    <w:rsid w:val="0045033A"/>
    <w:rsid w:val="00480F10"/>
    <w:rsid w:val="004F0873"/>
    <w:rsid w:val="00536F5F"/>
    <w:rsid w:val="00541F5C"/>
    <w:rsid w:val="00563DB8"/>
    <w:rsid w:val="00586935"/>
    <w:rsid w:val="00591854"/>
    <w:rsid w:val="00592375"/>
    <w:rsid w:val="00596449"/>
    <w:rsid w:val="005B34CA"/>
    <w:rsid w:val="005C147C"/>
    <w:rsid w:val="005C5B23"/>
    <w:rsid w:val="00625190"/>
    <w:rsid w:val="006658F6"/>
    <w:rsid w:val="00674F13"/>
    <w:rsid w:val="006C1BDC"/>
    <w:rsid w:val="006C291B"/>
    <w:rsid w:val="006D2707"/>
    <w:rsid w:val="006F4539"/>
    <w:rsid w:val="006F53DA"/>
    <w:rsid w:val="00712695"/>
    <w:rsid w:val="007147F6"/>
    <w:rsid w:val="00744525"/>
    <w:rsid w:val="00753ECF"/>
    <w:rsid w:val="00782A6A"/>
    <w:rsid w:val="0078353D"/>
    <w:rsid w:val="007B0352"/>
    <w:rsid w:val="007C1760"/>
    <w:rsid w:val="00803693"/>
    <w:rsid w:val="0081168C"/>
    <w:rsid w:val="008340CD"/>
    <w:rsid w:val="008417E5"/>
    <w:rsid w:val="00857D90"/>
    <w:rsid w:val="008911B8"/>
    <w:rsid w:val="008E3D31"/>
    <w:rsid w:val="00916D8A"/>
    <w:rsid w:val="00945763"/>
    <w:rsid w:val="009E1350"/>
    <w:rsid w:val="00A70E6D"/>
    <w:rsid w:val="00AA4D9B"/>
    <w:rsid w:val="00AC0C15"/>
    <w:rsid w:val="00B557BD"/>
    <w:rsid w:val="00B63E4A"/>
    <w:rsid w:val="00B83B06"/>
    <w:rsid w:val="00B8542A"/>
    <w:rsid w:val="00B863F0"/>
    <w:rsid w:val="00BD0A57"/>
    <w:rsid w:val="00BF3161"/>
    <w:rsid w:val="00BF645E"/>
    <w:rsid w:val="00C02B6B"/>
    <w:rsid w:val="00C4015A"/>
    <w:rsid w:val="00C45E71"/>
    <w:rsid w:val="00C50286"/>
    <w:rsid w:val="00D568D0"/>
    <w:rsid w:val="00D7670C"/>
    <w:rsid w:val="00DB4AC6"/>
    <w:rsid w:val="00DE4D4D"/>
    <w:rsid w:val="00DE6CC6"/>
    <w:rsid w:val="00DF7009"/>
    <w:rsid w:val="00E30FCC"/>
    <w:rsid w:val="00E64209"/>
    <w:rsid w:val="00F22324"/>
    <w:rsid w:val="00FD49A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163FB-165B-4612-A397-A1AF7EB8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rsid w:val="00DB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3.org/TR/2008/PER-xml-200802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137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Rex Jaeschke</cp:lastModifiedBy>
  <cp:revision>43</cp:revision>
  <cp:lastPrinted>2014-09-25T06:11:00Z</cp:lastPrinted>
  <dcterms:created xsi:type="dcterms:W3CDTF">2014-09-22T11:07:00Z</dcterms:created>
  <dcterms:modified xsi:type="dcterms:W3CDTF">2014-09-25T06:11:00Z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