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Number"/>
                  <w:tag w:val="Number"/>
                  <w:id w:val="439804249"/>
                  <w:placeholder>
                    <w:docPart w:val="45A1B32CC46F462BB2E128005C37C14F"/>
                  </w:placeholder>
                </w:sdtPr>
                <w:sdtContent>
                  <w:r w:rsidR="00A66632">
                    <w:t>15-00</w:t>
                  </w:r>
                  <w:r w:rsidR="00A66632">
                    <w:t>2</w:t>
                  </w:r>
                  <w:r w:rsidR="00A66632">
                    <w:rPr>
                      <w:lang w:eastAsia="ja-JP"/>
                    </w:rPr>
                    <w:t>1</w:t>
                  </w:r>
                </w:sdtContent>
              </w:sdt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903515706"/>
                  <w:placeholder>
                    <w:docPart w:val="DCDC8274C2244A1F869E0A87F8873C2B"/>
                  </w:placeholder>
                </w:sdtPr>
                <w:sdtContent>
                  <w:r w:rsidR="00110AEB" w:rsidRPr="002C0CD3">
                    <w:t>CT_HtmlPublishProperties in Part 1</w:t>
                  </w:r>
                </w:sdtContent>
              </w:sdt>
              <w:r w:rsidR="00110AEB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  <w:bookmarkStart w:id="1" w:name="_GoBack"/>
          <w:bookmarkEnd w:id="1"/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110AEB" w:rsidRPr="002C0CD3">
                    <w:t>CT_HtmlPublishProperties in Part 1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D82E7C">
                <w:t>2015-11-24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D82E7C">
                <w:t>2016-01-24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2C0CD3">
                <w:rPr>
                  <w:lang w:eastAsia="ja-JP"/>
                </w:rPr>
                <w:t>1</w:t>
              </w:r>
              <w:r w:rsidR="006C6B35">
                <w:rPr>
                  <w:lang w:eastAsia="ja-JP"/>
                </w:rPr>
                <w:t xml:space="preserve">, </w:t>
              </w:r>
              <w:r w:rsidR="00D82E7C">
                <w:rPr>
                  <w:sz w:val="24"/>
                  <w:szCs w:val="24"/>
                  <w:lang w:eastAsia="ja-JP"/>
                </w:rPr>
                <w:t>§</w:t>
              </w:r>
              <w:r w:rsidR="002C0CD3" w:rsidRPr="002C0CD3">
                <w:rPr>
                  <w:lang w:eastAsia="ja-JP"/>
                </w:rPr>
                <w:t>L.3.1.4.1</w:t>
              </w:r>
              <w:r w:rsidR="002C0CD3">
                <w:rPr>
                  <w:lang w:eastAsia="ja-JP"/>
                </w:rPr>
                <w:t>, Annex A, and Annex B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0E16DA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C0CD3">
                <w:rPr>
                  <w:sz w:val="24"/>
                  <w:szCs w:val="24"/>
                  <w:lang w:eastAsia="ja-JP"/>
                </w:rPr>
                <w:t xml:space="preserve">This complex type is mentioned in </w:t>
              </w:r>
              <w:r w:rsidR="00D82E7C">
                <w:rPr>
                  <w:sz w:val="24"/>
                  <w:szCs w:val="24"/>
                  <w:lang w:eastAsia="ja-JP"/>
                </w:rPr>
                <w:t>§</w:t>
              </w:r>
              <w:r w:rsidR="002C0CD3">
                <w:rPr>
                  <w:sz w:val="24"/>
                  <w:szCs w:val="24"/>
                  <w:lang w:eastAsia="ja-JP"/>
                </w:rPr>
                <w:t>L.3.1.4 (informative) but not used in anywhere else in Part 1</w:t>
              </w:r>
              <w:r w:rsidR="000F4C0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t>Solution Proposed by the Submitter:</w:t>
          </w:r>
        </w:p>
        <w:p w:rsidR="00CE2B5D" w:rsidRPr="005E0085" w:rsidRDefault="000E16DA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C0CD3">
                <w:rPr>
                  <w:sz w:val="24"/>
                  <w:szCs w:val="24"/>
                </w:rPr>
                <w:t>Delete this complex type from Part 1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  <w:r w:rsidR="002C0CD3">
                <w:rPr>
                  <w:sz w:val="24"/>
                  <w:szCs w:val="24"/>
                  <w:lang w:eastAsia="ja-JP"/>
                </w:rPr>
                <w:t xml:space="preserve">  Introduce a normative subclause for it to Part 4.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2C0CD3">
                <w:t>Yes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lastRenderedPageBreak/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E2B5D" w:rsidRPr="00E6021C" w:rsidRDefault="00D82E7C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None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2C0CD3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C6B35">
                <w:rPr>
                  <w:b w:val="0"/>
                </w:rPr>
                <w:t>Y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DA" w:rsidRDefault="000E16DA">
      <w:r>
        <w:separator/>
      </w:r>
    </w:p>
    <w:p w:rsidR="000E16DA" w:rsidRDefault="000E16DA"/>
    <w:p w:rsidR="000E16DA" w:rsidRDefault="000E16DA"/>
  </w:endnote>
  <w:endnote w:type="continuationSeparator" w:id="0">
    <w:p w:rsidR="000E16DA" w:rsidRDefault="000E16DA">
      <w:r>
        <w:continuationSeparator/>
      </w:r>
    </w:p>
    <w:p w:rsidR="000E16DA" w:rsidRDefault="000E16DA"/>
    <w:p w:rsidR="000E16DA" w:rsidRDefault="000E1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0E16D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110AEB">
          <w:rPr>
            <w:noProof/>
          </w:rPr>
          <w:t>1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DA" w:rsidRDefault="000E16DA">
      <w:r>
        <w:separator/>
      </w:r>
    </w:p>
    <w:p w:rsidR="000E16DA" w:rsidRDefault="000E16DA"/>
    <w:p w:rsidR="000E16DA" w:rsidRDefault="000E16DA"/>
  </w:footnote>
  <w:footnote w:type="continuationSeparator" w:id="0">
    <w:p w:rsidR="000E16DA" w:rsidRDefault="000E16DA">
      <w:r>
        <w:continuationSeparator/>
      </w:r>
    </w:p>
    <w:p w:rsidR="000E16DA" w:rsidRDefault="000E16DA"/>
    <w:p w:rsidR="000E16DA" w:rsidRDefault="000E16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DF9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6DA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0E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AEB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CD3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1C30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B35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E7C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632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ABA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2E7C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1D20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45A1B32CC46F462BB2E128005C37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95B2-1B69-4D8A-8EE5-D51872CB1C10}"/>
      </w:docPartPr>
      <w:docPartBody>
        <w:p w:rsidR="00000000" w:rsidRDefault="002378E3" w:rsidP="002378E3">
          <w:pPr>
            <w:pStyle w:val="45A1B32CC46F462BB2E128005C37C1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DC8274C2244A1F869E0A87F887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E51C-0571-49E7-9C30-CC1ADE0515BF}"/>
      </w:docPartPr>
      <w:docPartBody>
        <w:p w:rsidR="00000000" w:rsidRDefault="002378E3" w:rsidP="002378E3">
          <w:pPr>
            <w:pStyle w:val="DCDC8274C2244A1F869E0A87F8873C2B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157A7E"/>
    <w:rsid w:val="00190BBE"/>
    <w:rsid w:val="00230E8A"/>
    <w:rsid w:val="002378E3"/>
    <w:rsid w:val="002F295F"/>
    <w:rsid w:val="00321362"/>
    <w:rsid w:val="0033382E"/>
    <w:rsid w:val="00427B4C"/>
    <w:rsid w:val="004B5DB6"/>
    <w:rsid w:val="00696814"/>
    <w:rsid w:val="007B7282"/>
    <w:rsid w:val="00814E2B"/>
    <w:rsid w:val="00850EF9"/>
    <w:rsid w:val="0096674E"/>
    <w:rsid w:val="00A23BAE"/>
    <w:rsid w:val="00A366DD"/>
    <w:rsid w:val="00A96117"/>
    <w:rsid w:val="00B817D5"/>
    <w:rsid w:val="00C515FA"/>
    <w:rsid w:val="00CC4292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8E3"/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45A1B32CC46F462BB2E128005C37C14F">
    <w:name w:val="45A1B32CC46F462BB2E128005C37C14F"/>
    <w:rsid w:val="002378E3"/>
    <w:pPr>
      <w:spacing w:after="160" w:line="259" w:lineRule="auto"/>
    </w:pPr>
  </w:style>
  <w:style w:type="paragraph" w:customStyle="1" w:styleId="DCDC8274C2244A1F869E0A87F8873C2B">
    <w:name w:val="DCDC8274C2244A1F869E0A87F8873C2B"/>
    <w:rsid w:val="002378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1633-0FBA-4D14-AA1E-A8EE55A2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862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9</cp:revision>
  <cp:lastPrinted>2009-09-14T21:51:00Z</cp:lastPrinted>
  <dcterms:created xsi:type="dcterms:W3CDTF">2015-11-05T22:57:00Z</dcterms:created>
  <dcterms:modified xsi:type="dcterms:W3CDTF">2015-11-24T15:04:00Z</dcterms:modified>
</cp:coreProperties>
</file>