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8B" w:rsidRPr="0040398B" w:rsidRDefault="0040398B" w:rsidP="0040398B">
      <w:pPr>
        <w:pStyle w:val="a3"/>
      </w:pPr>
      <w:r>
        <w:t>Japanese positions on i</w:t>
      </w:r>
      <w:r w:rsidRPr="0040398B">
        <w:t>ssues around</w:t>
      </w:r>
      <w:r>
        <w:t xml:space="preserve"> </w:t>
      </w:r>
      <w:r w:rsidR="00861625">
        <w:t xml:space="preserve">the introduction of </w:t>
      </w:r>
      <w:proofErr w:type="spellStart"/>
      <w:r w:rsidRPr="0040398B">
        <w:t>XAdES</w:t>
      </w:r>
      <w:proofErr w:type="spellEnd"/>
      <w:r w:rsidRPr="0040398B">
        <w:t> </w:t>
      </w:r>
      <w:r w:rsidR="00861625">
        <w:t>to</w:t>
      </w:r>
      <w:r w:rsidRPr="0040398B">
        <w:t xml:space="preserve"> OPC</w:t>
      </w:r>
    </w:p>
    <w:p w:rsidR="0040398B" w:rsidRDefault="0040398B" w:rsidP="0040398B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</w:p>
    <w:p w:rsidR="00E505F8" w:rsidRDefault="00E505F8" w:rsidP="00E505F8">
      <w:pPr>
        <w:pStyle w:val="a5"/>
      </w:pPr>
      <w:r>
        <w:rPr>
          <w:rFonts w:hint="eastAsia"/>
        </w:rPr>
        <w:t>2</w:t>
      </w:r>
      <w:r>
        <w:t>016-02-21</w:t>
      </w:r>
    </w:p>
    <w:p w:rsidR="00E505F8" w:rsidRPr="00E505F8" w:rsidRDefault="00E505F8" w:rsidP="00E505F8">
      <w:pPr>
        <w:pStyle w:val="a5"/>
      </w:pPr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National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Body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of Japan</w:t>
      </w:r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</w:p>
    <w:p w:rsidR="00E505F8" w:rsidRDefault="00E505F8" w:rsidP="0040398B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</w:p>
    <w:p w:rsidR="0040398B" w:rsidRDefault="0040398B" w:rsidP="0040398B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>
        <w:rPr>
          <w:rFonts w:ascii="Arial" w:eastAsia="ＭＳ Ｐゴシック" w:hAnsi="Arial" w:cs="Arial"/>
          <w:color w:val="222222"/>
          <w:kern w:val="0"/>
          <w:szCs w:val="21"/>
        </w:rPr>
        <w:t xml:space="preserve">There are some important issues around the introduction of </w:t>
      </w:r>
      <w:proofErr w:type="spellStart"/>
      <w:r>
        <w:rPr>
          <w:rFonts w:ascii="Arial" w:eastAsia="ＭＳ Ｐゴシック" w:hAnsi="Arial" w:cs="Arial"/>
          <w:color w:val="222222"/>
          <w:kern w:val="0"/>
          <w:szCs w:val="21"/>
        </w:rPr>
        <w:t>XAdES</w:t>
      </w:r>
      <w:proofErr w:type="spellEnd"/>
      <w:r>
        <w:rPr>
          <w:rFonts w:ascii="Arial" w:eastAsia="ＭＳ Ｐゴシック" w:hAnsi="Arial" w:cs="Arial"/>
          <w:color w:val="222222"/>
          <w:kern w:val="0"/>
          <w:szCs w:val="21"/>
        </w:rPr>
        <w:t xml:space="preserve"> to OPC</w:t>
      </w:r>
      <w:r w:rsidR="00861625">
        <w:rPr>
          <w:rFonts w:ascii="Arial" w:eastAsia="ＭＳ Ｐゴシック" w:hAnsi="Arial" w:cs="Arial"/>
          <w:color w:val="222222"/>
          <w:kern w:val="0"/>
          <w:szCs w:val="21"/>
        </w:rPr>
        <w:t>, which is Part 2 of ISO/IEC 29500 (OOXML)</w:t>
      </w:r>
      <w:r>
        <w:rPr>
          <w:rFonts w:ascii="Arial" w:eastAsia="ＭＳ Ｐゴシック" w:hAnsi="Arial" w:cs="Arial"/>
          <w:color w:val="222222"/>
          <w:kern w:val="0"/>
          <w:szCs w:val="21"/>
        </w:rPr>
        <w:t>.  This document shows Japanese positions on these issues.</w:t>
      </w:r>
    </w:p>
    <w:p w:rsidR="0040398B" w:rsidRDefault="0040398B" w:rsidP="0040398B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</w:p>
    <w:p w:rsidR="0040398B" w:rsidRPr="0040398B" w:rsidRDefault="0040398B" w:rsidP="00030C67">
      <w:pPr>
        <w:pStyle w:val="1"/>
      </w:pPr>
      <w:r>
        <w:t xml:space="preserve">Issue </w:t>
      </w:r>
      <w:r w:rsidRPr="0040398B">
        <w:t>1</w:t>
      </w:r>
      <w:r>
        <w:t>:</w:t>
      </w:r>
      <w:r w:rsidRPr="0040398B">
        <w:t xml:space="preserve"> </w:t>
      </w:r>
      <w:r>
        <w:t>Which version of W3C XML Digital Signature?</w:t>
      </w:r>
    </w:p>
    <w:p w:rsidR="0040398B" w:rsidRPr="0040398B" w:rsidRDefault="0040398B" w:rsidP="0040398B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</w:p>
    <w:p w:rsidR="0040398B" w:rsidRPr="0040398B" w:rsidRDefault="0040398B" w:rsidP="0040398B">
      <w:pPr>
        <w:widowControl/>
        <w:shd w:val="clear" w:color="auto" w:fill="FFFFFF"/>
        <w:jc w:val="left"/>
        <w:rPr>
          <w:rFonts w:ascii="Arial" w:eastAsia="ＭＳ Ｐゴシック" w:hAnsi="Arial" w:cs="Arial"/>
          <w:kern w:val="0"/>
          <w:szCs w:val="21"/>
        </w:rPr>
      </w:pPr>
      <w:r>
        <w:rPr>
          <w:rFonts w:ascii="Arial" w:eastAsia="ＭＳ Ｐゴシック" w:hAnsi="Arial" w:cs="Arial"/>
          <w:color w:val="222222"/>
          <w:kern w:val="0"/>
          <w:szCs w:val="21"/>
        </w:rPr>
        <w:t xml:space="preserve">Although ISO/IEC 29500-2:2015 (OPC) uses Version 1.0 (first edition) of W3C XML digital signature, Japan believes that the new edition of OPC should allow Version </w:t>
      </w:r>
      <w:r w:rsidRPr="0040398B">
        <w:rPr>
          <w:rFonts w:ascii="Arial" w:eastAsia="ＭＳ Ｐゴシック" w:hAnsi="Arial" w:cs="Arial"/>
          <w:color w:val="222222"/>
          <w:kern w:val="0"/>
          <w:szCs w:val="21"/>
        </w:rPr>
        <w:t xml:space="preserve">1.1 </w:t>
      </w:r>
      <w:r>
        <w:rPr>
          <w:rFonts w:ascii="Arial" w:eastAsia="ＭＳ Ｐゴシック" w:hAnsi="Arial" w:cs="Arial"/>
          <w:color w:val="222222"/>
          <w:kern w:val="0"/>
          <w:szCs w:val="21"/>
        </w:rPr>
        <w:t xml:space="preserve">and nothing </w:t>
      </w:r>
      <w:r w:rsidRPr="00406C97">
        <w:rPr>
          <w:rFonts w:ascii="Arial" w:eastAsia="ＭＳ Ｐゴシック" w:hAnsi="Arial" w:cs="Arial"/>
          <w:kern w:val="0"/>
          <w:szCs w:val="21"/>
        </w:rPr>
        <w:t>else</w:t>
      </w:r>
      <w:r w:rsidR="00CC0ED5" w:rsidRPr="00406C97">
        <w:rPr>
          <w:rFonts w:ascii="Arial" w:eastAsia="ＭＳ Ｐゴシック" w:hAnsi="Arial" w:cs="Arial"/>
          <w:kern w:val="0"/>
          <w:szCs w:val="21"/>
        </w:rPr>
        <w:t xml:space="preserve">.  This is consistent with the upcoming </w:t>
      </w:r>
      <w:r w:rsidR="00CC0ED5" w:rsidRPr="00406C97">
        <w:rPr>
          <w:rFonts w:ascii="Arial" w:hAnsi="Arial" w:cs="Arial"/>
          <w:szCs w:val="21"/>
          <w:shd w:val="clear" w:color="auto" w:fill="FFFFFF"/>
        </w:rPr>
        <w:t>ETSI EN 319 132-1.</w:t>
      </w:r>
    </w:p>
    <w:p w:rsidR="0040398B" w:rsidRPr="0040398B" w:rsidRDefault="0040398B" w:rsidP="0040398B">
      <w:pPr>
        <w:widowControl/>
        <w:shd w:val="clear" w:color="auto" w:fill="FFFFFF"/>
        <w:jc w:val="left"/>
        <w:rPr>
          <w:rFonts w:ascii="Arial" w:eastAsia="ＭＳ Ｐゴシック" w:hAnsi="Arial" w:cs="Arial"/>
          <w:kern w:val="0"/>
          <w:szCs w:val="21"/>
        </w:rPr>
      </w:pPr>
    </w:p>
    <w:p w:rsidR="0040398B" w:rsidRPr="0040398B" w:rsidRDefault="0040398B" w:rsidP="00030C67">
      <w:pPr>
        <w:pStyle w:val="1"/>
      </w:pPr>
      <w:r w:rsidRPr="00406C97">
        <w:t>Issue 2:</w:t>
      </w:r>
      <w:r w:rsidRPr="0040398B">
        <w:t xml:space="preserve"> </w:t>
      </w:r>
      <w:r w:rsidRPr="00406C97">
        <w:t>Which XML c</w:t>
      </w:r>
      <w:r w:rsidRPr="0040398B">
        <w:t>anonicalization algorithm?</w:t>
      </w:r>
    </w:p>
    <w:p w:rsidR="0040398B" w:rsidRPr="0040398B" w:rsidRDefault="0040398B" w:rsidP="0040398B">
      <w:pPr>
        <w:widowControl/>
        <w:shd w:val="clear" w:color="auto" w:fill="FFFFFF"/>
        <w:jc w:val="left"/>
        <w:rPr>
          <w:rFonts w:ascii="Arial" w:eastAsia="ＭＳ Ｐゴシック" w:hAnsi="Arial" w:cs="Arial"/>
          <w:kern w:val="0"/>
          <w:szCs w:val="21"/>
        </w:rPr>
      </w:pPr>
    </w:p>
    <w:p w:rsidR="0040398B" w:rsidRPr="0040398B" w:rsidRDefault="0040398B" w:rsidP="00CC0ED5">
      <w:pPr>
        <w:widowControl/>
        <w:shd w:val="clear" w:color="auto" w:fill="FFFFFF"/>
        <w:jc w:val="left"/>
        <w:rPr>
          <w:rFonts w:ascii="Arial" w:eastAsia="ＭＳ Ｐゴシック" w:hAnsi="Arial" w:cs="Arial"/>
          <w:kern w:val="0"/>
          <w:szCs w:val="21"/>
        </w:rPr>
      </w:pPr>
      <w:r w:rsidRPr="00406C97">
        <w:rPr>
          <w:rFonts w:ascii="Arial" w:eastAsia="ＭＳ Ｐゴシック" w:hAnsi="Arial" w:cs="Arial"/>
          <w:kern w:val="0"/>
          <w:szCs w:val="21"/>
        </w:rPr>
        <w:t>Japan propose</w:t>
      </w:r>
      <w:r w:rsidR="00CC0ED5" w:rsidRPr="00406C97">
        <w:rPr>
          <w:rFonts w:ascii="Arial" w:eastAsia="ＭＳ Ｐゴシック" w:hAnsi="Arial" w:cs="Arial"/>
          <w:kern w:val="0"/>
          <w:szCs w:val="21"/>
        </w:rPr>
        <w:t>s</w:t>
      </w:r>
      <w:r w:rsidRPr="00406C97">
        <w:rPr>
          <w:rFonts w:ascii="Arial" w:eastAsia="ＭＳ Ｐゴシック" w:hAnsi="Arial" w:cs="Arial"/>
          <w:kern w:val="0"/>
          <w:szCs w:val="21"/>
        </w:rPr>
        <w:t xml:space="preserve"> that three algorithms, C</w:t>
      </w:r>
      <w:r w:rsidRPr="0040398B">
        <w:rPr>
          <w:rFonts w:ascii="Arial" w:eastAsia="ＭＳ Ｐゴシック" w:hAnsi="Arial" w:cs="Arial"/>
          <w:kern w:val="0"/>
          <w:szCs w:val="21"/>
        </w:rPr>
        <w:t>anonica</w:t>
      </w:r>
      <w:r w:rsidRPr="00406C97">
        <w:rPr>
          <w:rFonts w:ascii="Arial" w:eastAsia="ＭＳ Ｐゴシック" w:hAnsi="Arial" w:cs="Arial"/>
          <w:kern w:val="0"/>
          <w:szCs w:val="21"/>
        </w:rPr>
        <w:t>l</w:t>
      </w:r>
      <w:r w:rsidR="00CC0ED5" w:rsidRPr="00406C97">
        <w:rPr>
          <w:rFonts w:ascii="Arial" w:eastAsia="ＭＳ Ｐゴシック" w:hAnsi="Arial" w:cs="Arial"/>
          <w:kern w:val="0"/>
          <w:szCs w:val="21"/>
        </w:rPr>
        <w:t xml:space="preserve"> XML </w:t>
      </w:r>
      <w:r w:rsidRPr="0040398B">
        <w:rPr>
          <w:rFonts w:ascii="Arial" w:eastAsia="ＭＳ Ｐゴシック" w:hAnsi="Arial" w:cs="Arial"/>
          <w:kern w:val="0"/>
          <w:szCs w:val="21"/>
        </w:rPr>
        <w:t>1.0</w:t>
      </w:r>
      <w:r w:rsidR="00CC0ED5" w:rsidRPr="00406C97">
        <w:rPr>
          <w:rFonts w:ascii="Arial" w:eastAsia="ＭＳ Ｐゴシック" w:hAnsi="Arial" w:cs="Arial"/>
          <w:kern w:val="0"/>
          <w:szCs w:val="21"/>
        </w:rPr>
        <w:t xml:space="preserve"> (without comments)</w:t>
      </w:r>
      <w:r w:rsidRPr="0040398B">
        <w:rPr>
          <w:rFonts w:ascii="Arial" w:eastAsia="ＭＳ Ｐゴシック" w:hAnsi="Arial" w:cs="Arial"/>
          <w:kern w:val="0"/>
          <w:szCs w:val="21"/>
        </w:rPr>
        <w:t xml:space="preserve">, </w:t>
      </w:r>
      <w:r w:rsidR="00CC0ED5" w:rsidRPr="00406C97">
        <w:rPr>
          <w:rFonts w:ascii="Arial" w:eastAsia="ＭＳ Ｐゴシック" w:hAnsi="Arial" w:cs="Arial"/>
          <w:kern w:val="0"/>
          <w:szCs w:val="21"/>
        </w:rPr>
        <w:t>C</w:t>
      </w:r>
      <w:r w:rsidR="00CC0ED5" w:rsidRPr="0040398B">
        <w:rPr>
          <w:rFonts w:ascii="Arial" w:eastAsia="ＭＳ Ｐゴシック" w:hAnsi="Arial" w:cs="Arial"/>
          <w:kern w:val="0"/>
          <w:szCs w:val="21"/>
        </w:rPr>
        <w:t>anonica</w:t>
      </w:r>
      <w:r w:rsidR="00CC0ED5" w:rsidRPr="00406C97">
        <w:rPr>
          <w:rFonts w:ascii="Arial" w:eastAsia="ＭＳ Ｐゴシック" w:hAnsi="Arial" w:cs="Arial"/>
          <w:kern w:val="0"/>
          <w:szCs w:val="21"/>
        </w:rPr>
        <w:t xml:space="preserve">l XML </w:t>
      </w:r>
      <w:r w:rsidRPr="0040398B">
        <w:rPr>
          <w:rFonts w:ascii="Arial" w:eastAsia="ＭＳ Ｐゴシック" w:hAnsi="Arial" w:cs="Arial"/>
          <w:kern w:val="0"/>
          <w:szCs w:val="21"/>
        </w:rPr>
        <w:t>1.1</w:t>
      </w:r>
      <w:r w:rsidR="00CC0ED5" w:rsidRPr="00406C97">
        <w:rPr>
          <w:rFonts w:ascii="Arial" w:eastAsia="ＭＳ Ｐゴシック" w:hAnsi="Arial" w:cs="Arial"/>
          <w:kern w:val="0"/>
          <w:szCs w:val="21"/>
        </w:rPr>
        <w:t xml:space="preserve"> (without comments)</w:t>
      </w:r>
      <w:r w:rsidRPr="0040398B">
        <w:rPr>
          <w:rFonts w:ascii="Arial" w:eastAsia="ＭＳ Ｐゴシック" w:hAnsi="Arial" w:cs="Arial"/>
          <w:kern w:val="0"/>
          <w:szCs w:val="21"/>
        </w:rPr>
        <w:t xml:space="preserve">, and </w:t>
      </w:r>
      <w:r w:rsidRPr="00406C97">
        <w:rPr>
          <w:rFonts w:ascii="Arial" w:eastAsia="ＭＳ Ｐゴシック" w:hAnsi="Arial" w:cs="Arial"/>
          <w:kern w:val="0"/>
          <w:szCs w:val="21"/>
        </w:rPr>
        <w:t xml:space="preserve">Exclusive XML Canonicalization Version 1.0 </w:t>
      </w:r>
      <w:r w:rsidR="00CC0ED5" w:rsidRPr="00406C97">
        <w:rPr>
          <w:rFonts w:ascii="Arial" w:eastAsia="ＭＳ Ｐゴシック" w:hAnsi="Arial" w:cs="Arial"/>
          <w:kern w:val="0"/>
          <w:szCs w:val="21"/>
        </w:rPr>
        <w:t>(without comments) should be recommended, and that C</w:t>
      </w:r>
      <w:r w:rsidR="00CC0ED5" w:rsidRPr="0040398B">
        <w:rPr>
          <w:rFonts w:ascii="Arial" w:eastAsia="ＭＳ Ｐゴシック" w:hAnsi="Arial" w:cs="Arial"/>
          <w:kern w:val="0"/>
          <w:szCs w:val="21"/>
        </w:rPr>
        <w:t>anonica</w:t>
      </w:r>
      <w:r w:rsidR="00CC0ED5" w:rsidRPr="00406C97">
        <w:rPr>
          <w:rFonts w:ascii="Arial" w:eastAsia="ＭＳ Ｐゴシック" w:hAnsi="Arial" w:cs="Arial"/>
          <w:kern w:val="0"/>
          <w:szCs w:val="21"/>
        </w:rPr>
        <w:t xml:space="preserve">l XML </w:t>
      </w:r>
      <w:r w:rsidR="00CC0ED5" w:rsidRPr="0040398B">
        <w:rPr>
          <w:rFonts w:ascii="Arial" w:eastAsia="ＭＳ Ｐゴシック" w:hAnsi="Arial" w:cs="Arial"/>
          <w:kern w:val="0"/>
          <w:szCs w:val="21"/>
        </w:rPr>
        <w:t>1.0</w:t>
      </w:r>
      <w:r w:rsidR="00CC0ED5" w:rsidRPr="00406C97">
        <w:rPr>
          <w:rFonts w:ascii="Arial" w:eastAsia="ＭＳ Ｐゴシック" w:hAnsi="Arial" w:cs="Arial"/>
          <w:kern w:val="0"/>
          <w:szCs w:val="21"/>
        </w:rPr>
        <w:t xml:space="preserve"> (with comments)</w:t>
      </w:r>
      <w:r w:rsidR="00CC0ED5" w:rsidRPr="0040398B">
        <w:rPr>
          <w:rFonts w:ascii="Arial" w:eastAsia="ＭＳ Ｐゴシック" w:hAnsi="Arial" w:cs="Arial"/>
          <w:kern w:val="0"/>
          <w:szCs w:val="21"/>
        </w:rPr>
        <w:t xml:space="preserve">, </w:t>
      </w:r>
      <w:r w:rsidR="00CC0ED5" w:rsidRPr="00406C97">
        <w:rPr>
          <w:rFonts w:ascii="Arial" w:eastAsia="ＭＳ Ｐゴシック" w:hAnsi="Arial" w:cs="Arial"/>
          <w:kern w:val="0"/>
          <w:szCs w:val="21"/>
        </w:rPr>
        <w:t>C</w:t>
      </w:r>
      <w:r w:rsidR="00CC0ED5" w:rsidRPr="0040398B">
        <w:rPr>
          <w:rFonts w:ascii="Arial" w:eastAsia="ＭＳ Ｐゴシック" w:hAnsi="Arial" w:cs="Arial"/>
          <w:kern w:val="0"/>
          <w:szCs w:val="21"/>
        </w:rPr>
        <w:t>anonica</w:t>
      </w:r>
      <w:r w:rsidR="00CC0ED5" w:rsidRPr="00406C97">
        <w:rPr>
          <w:rFonts w:ascii="Arial" w:eastAsia="ＭＳ Ｐゴシック" w:hAnsi="Arial" w:cs="Arial"/>
          <w:kern w:val="0"/>
          <w:szCs w:val="21"/>
        </w:rPr>
        <w:t xml:space="preserve">l XML </w:t>
      </w:r>
      <w:r w:rsidR="00CC0ED5" w:rsidRPr="0040398B">
        <w:rPr>
          <w:rFonts w:ascii="Arial" w:eastAsia="ＭＳ Ｐゴシック" w:hAnsi="Arial" w:cs="Arial"/>
          <w:kern w:val="0"/>
          <w:szCs w:val="21"/>
        </w:rPr>
        <w:t>1.1</w:t>
      </w:r>
      <w:r w:rsidR="00CC0ED5" w:rsidRPr="00406C97">
        <w:rPr>
          <w:rFonts w:ascii="Arial" w:eastAsia="ＭＳ Ｐゴシック" w:hAnsi="Arial" w:cs="Arial"/>
          <w:kern w:val="0"/>
          <w:szCs w:val="21"/>
        </w:rPr>
        <w:t xml:space="preserve"> (with comments)</w:t>
      </w:r>
      <w:r w:rsidR="00CC0ED5" w:rsidRPr="0040398B">
        <w:rPr>
          <w:rFonts w:ascii="Arial" w:eastAsia="ＭＳ Ｐゴシック" w:hAnsi="Arial" w:cs="Arial"/>
          <w:kern w:val="0"/>
          <w:szCs w:val="21"/>
        </w:rPr>
        <w:t xml:space="preserve">, and </w:t>
      </w:r>
      <w:r w:rsidR="00CC0ED5" w:rsidRPr="00406C97">
        <w:rPr>
          <w:rFonts w:ascii="Arial" w:eastAsia="ＭＳ Ｐゴシック" w:hAnsi="Arial" w:cs="Arial"/>
          <w:kern w:val="0"/>
          <w:szCs w:val="21"/>
        </w:rPr>
        <w:t>Exclusive XML Canonicalization Version 1.0 (with comments) be allowed</w:t>
      </w:r>
      <w:r w:rsidRPr="0040398B">
        <w:rPr>
          <w:rFonts w:ascii="Arial" w:eastAsia="ＭＳ Ｐゴシック" w:hAnsi="Arial" w:cs="Arial"/>
          <w:kern w:val="0"/>
          <w:szCs w:val="21"/>
        </w:rPr>
        <w:t>,</w:t>
      </w:r>
    </w:p>
    <w:p w:rsidR="0040398B" w:rsidRPr="0040398B" w:rsidRDefault="0040398B" w:rsidP="0040398B">
      <w:pPr>
        <w:widowControl/>
        <w:jc w:val="left"/>
        <w:rPr>
          <w:rFonts w:ascii="Arial" w:eastAsia="ＭＳ Ｐゴシック" w:hAnsi="Arial" w:cs="Arial"/>
          <w:kern w:val="0"/>
          <w:szCs w:val="21"/>
          <w:shd w:val="clear" w:color="auto" w:fill="FFFFFF"/>
        </w:rPr>
      </w:pPr>
    </w:p>
    <w:p w:rsidR="0040398B" w:rsidRPr="0040398B" w:rsidRDefault="00CC0ED5" w:rsidP="00030C67">
      <w:pPr>
        <w:pStyle w:val="1"/>
        <w:rPr>
          <w:shd w:val="clear" w:color="auto" w:fill="FFFFFF"/>
        </w:rPr>
      </w:pPr>
      <w:r w:rsidRPr="00406C97">
        <w:t xml:space="preserve">Issue </w:t>
      </w:r>
      <w:r w:rsidR="0040398B" w:rsidRPr="0040398B">
        <w:rPr>
          <w:shd w:val="clear" w:color="auto" w:fill="FFFFFF"/>
        </w:rPr>
        <w:t>3</w:t>
      </w:r>
      <w:r w:rsidRPr="00406C97">
        <w:rPr>
          <w:shd w:val="clear" w:color="auto" w:fill="FFFFFF"/>
        </w:rPr>
        <w:t>:</w:t>
      </w:r>
      <w:r w:rsidR="0040398B" w:rsidRPr="00406C97">
        <w:rPr>
          <w:shd w:val="clear" w:color="auto" w:fill="FFFFFF"/>
        </w:rPr>
        <w:t> </w:t>
      </w:r>
      <w:r w:rsidRPr="00406C97">
        <w:rPr>
          <w:shd w:val="clear" w:color="auto" w:fill="FFFFFF"/>
        </w:rPr>
        <w:t xml:space="preserve">Which version of </w:t>
      </w:r>
      <w:proofErr w:type="spellStart"/>
      <w:r w:rsidR="0040398B" w:rsidRPr="00406C97">
        <w:rPr>
          <w:shd w:val="clear" w:color="auto" w:fill="FFFFFF"/>
        </w:rPr>
        <w:t>XAdES</w:t>
      </w:r>
      <w:proofErr w:type="spellEnd"/>
      <w:r w:rsidR="00406C97" w:rsidRPr="00406C97">
        <w:rPr>
          <w:shd w:val="clear" w:color="auto" w:fill="FFFFFF"/>
        </w:rPr>
        <w:t xml:space="preserve"> should</w:t>
      </w:r>
      <w:r w:rsidR="0040398B" w:rsidRPr="00406C97">
        <w:rPr>
          <w:shd w:val="clear" w:color="auto" w:fill="FFFFFF"/>
        </w:rPr>
        <w:t> </w:t>
      </w:r>
      <w:r w:rsidRPr="00406C97">
        <w:rPr>
          <w:shd w:val="clear" w:color="auto" w:fill="FFFFFF"/>
        </w:rPr>
        <w:t>be introduced?</w:t>
      </w:r>
    </w:p>
    <w:p w:rsidR="0040398B" w:rsidRPr="0040398B" w:rsidRDefault="0040398B" w:rsidP="0040398B">
      <w:pPr>
        <w:widowControl/>
        <w:jc w:val="left"/>
        <w:rPr>
          <w:rFonts w:ascii="Arial" w:eastAsia="ＭＳ Ｐゴシック" w:hAnsi="Arial" w:cs="Arial"/>
          <w:kern w:val="0"/>
          <w:szCs w:val="21"/>
          <w:shd w:val="clear" w:color="auto" w:fill="FFFFFF"/>
        </w:rPr>
      </w:pPr>
    </w:p>
    <w:p w:rsidR="0040398B" w:rsidRPr="0040398B" w:rsidRDefault="00CC0ED5" w:rsidP="0040398B">
      <w:pPr>
        <w:widowControl/>
        <w:shd w:val="clear" w:color="auto" w:fill="FFFFFF"/>
        <w:jc w:val="left"/>
        <w:rPr>
          <w:rFonts w:ascii="Arial" w:eastAsia="ＭＳ Ｐゴシック" w:hAnsi="Arial" w:cs="Arial"/>
          <w:kern w:val="0"/>
          <w:szCs w:val="21"/>
        </w:rPr>
      </w:pPr>
      <w:r w:rsidRPr="00406C97">
        <w:rPr>
          <w:rFonts w:ascii="Arial" w:eastAsia="ＭＳ Ｐゴシック" w:hAnsi="Arial" w:cs="Arial"/>
          <w:kern w:val="0"/>
          <w:szCs w:val="21"/>
        </w:rPr>
        <w:t xml:space="preserve">Japan proposes that the next revision of OPC should introduce </w:t>
      </w:r>
      <w:r w:rsidRPr="00406C97">
        <w:rPr>
          <w:rFonts w:ascii="Arial" w:hAnsi="Arial" w:cs="Arial"/>
          <w:szCs w:val="21"/>
          <w:shd w:val="clear" w:color="auto" w:fill="FFFFFF"/>
        </w:rPr>
        <w:t>ETSI EN 319 132-1 rather than ETSI TS 101 903.</w:t>
      </w:r>
      <w:r w:rsidR="00406C97">
        <w:rPr>
          <w:rFonts w:ascii="Arial" w:hAnsi="Arial" w:cs="Arial"/>
          <w:szCs w:val="21"/>
          <w:shd w:val="clear" w:color="auto" w:fill="FFFFFF"/>
        </w:rPr>
        <w:t xml:space="preserve">  Japan believes that allowing both versions introduced complexities and no advantages.</w:t>
      </w:r>
    </w:p>
    <w:p w:rsidR="0040398B" w:rsidRPr="0040398B" w:rsidRDefault="0040398B" w:rsidP="0040398B">
      <w:pPr>
        <w:widowControl/>
        <w:jc w:val="left"/>
        <w:rPr>
          <w:rFonts w:ascii="Arial" w:eastAsia="ＭＳ Ｐゴシック" w:hAnsi="Arial" w:cs="Arial"/>
          <w:kern w:val="0"/>
          <w:szCs w:val="21"/>
          <w:shd w:val="clear" w:color="auto" w:fill="FFFFFF"/>
        </w:rPr>
      </w:pPr>
    </w:p>
    <w:p w:rsidR="0040398B" w:rsidRPr="0040398B" w:rsidRDefault="00406C97" w:rsidP="00030C67">
      <w:pPr>
        <w:pStyle w:val="1"/>
        <w:rPr>
          <w:shd w:val="clear" w:color="auto" w:fill="FFFFFF"/>
        </w:rPr>
      </w:pPr>
      <w:r w:rsidRPr="00406C97">
        <w:rPr>
          <w:shd w:val="clear" w:color="auto" w:fill="FFFFFF"/>
        </w:rPr>
        <w:t>Issue 4:</w:t>
      </w:r>
      <w:r w:rsidR="0040398B" w:rsidRPr="0040398B">
        <w:rPr>
          <w:shd w:val="clear" w:color="auto" w:fill="FFFFFF"/>
        </w:rPr>
        <w:t xml:space="preserve"> Which spec</w:t>
      </w:r>
      <w:r w:rsidRPr="00406C97">
        <w:rPr>
          <w:shd w:val="clear" w:color="auto" w:fill="FFFFFF"/>
        </w:rPr>
        <w:t>ification</w:t>
      </w:r>
      <w:r w:rsidR="0040398B" w:rsidRPr="0040398B">
        <w:rPr>
          <w:shd w:val="clear" w:color="auto" w:fill="FFFFFF"/>
        </w:rPr>
        <w:t xml:space="preserve"> from ETSI</w:t>
      </w:r>
      <w:r w:rsidRPr="00406C97">
        <w:rPr>
          <w:shd w:val="clear" w:color="auto" w:fill="FFFFFF"/>
        </w:rPr>
        <w:t xml:space="preserve"> should be referenced</w:t>
      </w:r>
      <w:r w:rsidR="0040398B" w:rsidRPr="0040398B">
        <w:rPr>
          <w:shd w:val="clear" w:color="auto" w:fill="FFFFFF"/>
        </w:rPr>
        <w:t>?</w:t>
      </w:r>
    </w:p>
    <w:p w:rsidR="0040398B" w:rsidRPr="0040398B" w:rsidRDefault="0040398B" w:rsidP="0040398B">
      <w:pPr>
        <w:widowControl/>
        <w:jc w:val="left"/>
        <w:rPr>
          <w:rFonts w:ascii="Arial" w:eastAsia="ＭＳ Ｐゴシック" w:hAnsi="Arial" w:cs="Arial"/>
          <w:kern w:val="0"/>
          <w:szCs w:val="21"/>
          <w:shd w:val="clear" w:color="auto" w:fill="FFFFFF"/>
        </w:rPr>
      </w:pPr>
    </w:p>
    <w:p w:rsidR="0040398B" w:rsidRPr="0040398B" w:rsidRDefault="00406C97" w:rsidP="0040398B">
      <w:pPr>
        <w:widowControl/>
        <w:jc w:val="left"/>
        <w:rPr>
          <w:rFonts w:ascii="Arial" w:eastAsia="ＭＳ Ｐゴシック" w:hAnsi="Arial" w:cs="Arial"/>
          <w:kern w:val="0"/>
          <w:szCs w:val="21"/>
          <w:shd w:val="clear" w:color="auto" w:fill="FFFFFF"/>
        </w:rPr>
      </w:pPr>
      <w:r w:rsidRPr="00406C97">
        <w:rPr>
          <w:rFonts w:ascii="Arial" w:eastAsia="ＭＳ Ｐゴシック" w:hAnsi="Arial" w:cs="Arial"/>
          <w:kern w:val="0"/>
          <w:szCs w:val="21"/>
        </w:rPr>
        <w:lastRenderedPageBreak/>
        <w:t xml:space="preserve">Japan proposes that </w:t>
      </w:r>
      <w:r w:rsidRPr="00406C97">
        <w:rPr>
          <w:rFonts w:ascii="Arial" w:hAnsi="Arial" w:cs="Arial"/>
          <w:szCs w:val="21"/>
          <w:shd w:val="clear" w:color="auto" w:fill="FFFFFF"/>
        </w:rPr>
        <w:t>ETSI EN 319 132-1</w:t>
      </w:r>
      <w:r w:rsidRPr="00406C97">
        <w:rPr>
          <w:rFonts w:ascii="Arial" w:eastAsia="ＭＳ Ｐゴシック" w:hAnsi="Arial" w:cs="Arial" w:hint="eastAsia"/>
          <w:kern w:val="0"/>
          <w:szCs w:val="21"/>
          <w:shd w:val="clear" w:color="auto" w:fill="FFFFFF"/>
        </w:rPr>
        <w:t xml:space="preserve"> (</w:t>
      </w:r>
      <w:proofErr w:type="spellStart"/>
      <w:r w:rsidRPr="00406C97">
        <w:rPr>
          <w:rFonts w:ascii="Arial" w:eastAsia="ＭＳ Ｐゴシック" w:hAnsi="Arial" w:cs="Arial" w:hint="eastAsia"/>
          <w:kern w:val="0"/>
          <w:szCs w:val="21"/>
          <w:shd w:val="clear" w:color="auto" w:fill="FFFFFF"/>
        </w:rPr>
        <w:t>X</w:t>
      </w:r>
      <w:r w:rsidRPr="00406C97">
        <w:rPr>
          <w:rFonts w:ascii="Arial" w:hAnsi="Arial" w:cs="Arial"/>
          <w:szCs w:val="21"/>
        </w:rPr>
        <w:t>AdES</w:t>
      </w:r>
      <w:proofErr w:type="spellEnd"/>
      <w:r w:rsidRPr="00406C97">
        <w:rPr>
          <w:rFonts w:ascii="Arial" w:hAnsi="Arial" w:cs="Arial"/>
          <w:szCs w:val="21"/>
        </w:rPr>
        <w:t xml:space="preserve"> digital signatures; Part 1: Building blocks and </w:t>
      </w:r>
      <w:proofErr w:type="spellStart"/>
      <w:r w:rsidRPr="00406C97">
        <w:rPr>
          <w:rFonts w:ascii="Arial" w:hAnsi="Arial" w:cs="Arial"/>
          <w:szCs w:val="21"/>
        </w:rPr>
        <w:t>XAdES</w:t>
      </w:r>
      <w:proofErr w:type="spellEnd"/>
      <w:r w:rsidRPr="00406C97">
        <w:rPr>
          <w:rFonts w:ascii="Arial" w:hAnsi="Arial" w:cs="Arial"/>
          <w:szCs w:val="21"/>
        </w:rPr>
        <w:t xml:space="preserve"> baseline signatures)</w:t>
      </w:r>
      <w:r w:rsidRPr="00406C97">
        <w:rPr>
          <w:rStyle w:val="apple-converted-space"/>
          <w:rFonts w:ascii="Arial" w:hAnsi="Arial" w:cs="Arial"/>
          <w:szCs w:val="21"/>
          <w:shd w:val="clear" w:color="auto" w:fill="FEF4E2"/>
        </w:rPr>
        <w:t> </w:t>
      </w:r>
      <w:r w:rsidR="0040398B" w:rsidRPr="0040398B">
        <w:rPr>
          <w:rFonts w:ascii="Arial" w:eastAsia="ＭＳ Ｐゴシック" w:hAnsi="Arial" w:cs="Arial"/>
          <w:kern w:val="0"/>
          <w:szCs w:val="21"/>
          <w:shd w:val="clear" w:color="auto" w:fill="FFFFFF"/>
        </w:rPr>
        <w:t xml:space="preserve">as well as </w:t>
      </w:r>
      <w:r w:rsidRPr="00406C97">
        <w:rPr>
          <w:rFonts w:ascii="Arial" w:hAnsi="Arial" w:cs="Arial"/>
          <w:szCs w:val="21"/>
          <w:shd w:val="clear" w:color="auto" w:fill="FFFFFF"/>
        </w:rPr>
        <w:t xml:space="preserve">EN 319 102-1 (Procedures for Creation and Validation of </w:t>
      </w:r>
      <w:proofErr w:type="spellStart"/>
      <w:r w:rsidRPr="00406C97">
        <w:rPr>
          <w:rFonts w:ascii="Arial" w:hAnsi="Arial" w:cs="Arial"/>
          <w:szCs w:val="21"/>
          <w:shd w:val="clear" w:color="auto" w:fill="FFFFFF"/>
        </w:rPr>
        <w:t>AdES</w:t>
      </w:r>
      <w:proofErr w:type="spellEnd"/>
      <w:r w:rsidRPr="00406C97">
        <w:rPr>
          <w:rFonts w:ascii="Arial" w:hAnsi="Arial" w:cs="Arial"/>
          <w:szCs w:val="21"/>
          <w:shd w:val="clear" w:color="auto" w:fill="FFFFFF"/>
        </w:rPr>
        <w:t xml:space="preserve"> Digital Signatures Part 1: Creation and Validation) should be referenced.</w:t>
      </w:r>
    </w:p>
    <w:p w:rsidR="0040398B" w:rsidRPr="0040398B" w:rsidRDefault="0040398B" w:rsidP="0040398B">
      <w:pPr>
        <w:widowControl/>
        <w:jc w:val="left"/>
        <w:rPr>
          <w:rFonts w:ascii="Arial" w:eastAsia="ＭＳ Ｐゴシック" w:hAnsi="Arial" w:cs="Arial"/>
          <w:color w:val="500050"/>
          <w:kern w:val="0"/>
          <w:szCs w:val="21"/>
          <w:shd w:val="clear" w:color="auto" w:fill="FFFFFF"/>
        </w:rPr>
      </w:pPr>
    </w:p>
    <w:p w:rsidR="0040398B" w:rsidRPr="0040398B" w:rsidRDefault="0044282A" w:rsidP="00030C67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Issue 5:</w:t>
      </w:r>
      <w:r w:rsidR="0040398B" w:rsidRPr="0040398B">
        <w:rPr>
          <w:shd w:val="clear" w:color="auto" w:fill="FFFFFF"/>
        </w:rPr>
        <w:t xml:space="preserve"> New relationship type for </w:t>
      </w:r>
      <w:proofErr w:type="spellStart"/>
      <w:r w:rsidR="0040398B" w:rsidRPr="0040398B">
        <w:rPr>
          <w:shd w:val="clear" w:color="auto" w:fill="FFFFFF"/>
        </w:rPr>
        <w:t>XAdES</w:t>
      </w:r>
      <w:proofErr w:type="spellEnd"/>
      <w:r w:rsidR="0040398B" w:rsidRPr="0040398B">
        <w:rPr>
          <w:shd w:val="clear" w:color="auto" w:fill="FFFFFF"/>
        </w:rPr>
        <w:t> EN digital signatures part?</w:t>
      </w:r>
    </w:p>
    <w:p w:rsidR="0040398B" w:rsidRPr="0040398B" w:rsidRDefault="0040398B" w:rsidP="0040398B">
      <w:pPr>
        <w:widowControl/>
        <w:jc w:val="left"/>
        <w:rPr>
          <w:rFonts w:ascii="Arial" w:eastAsia="ＭＳ Ｐゴシック" w:hAnsi="Arial" w:cs="Arial"/>
          <w:color w:val="500050"/>
          <w:kern w:val="0"/>
          <w:szCs w:val="21"/>
          <w:shd w:val="clear" w:color="auto" w:fill="FFFFFF"/>
        </w:rPr>
      </w:pPr>
    </w:p>
    <w:p w:rsidR="0040398B" w:rsidRPr="0040398B" w:rsidRDefault="00406C97" w:rsidP="0044282A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>
        <w:rPr>
          <w:rFonts w:ascii="Arial" w:eastAsia="ＭＳ Ｐゴシック" w:hAnsi="Arial" w:cs="Arial" w:hint="eastAsia"/>
          <w:color w:val="222222"/>
          <w:kern w:val="0"/>
          <w:szCs w:val="21"/>
        </w:rPr>
        <w:t>Japan considered whether OPC should provide any mechanisms for distinguishing</w:t>
      </w:r>
      <w:r w:rsidRPr="00406C97">
        <w:rPr>
          <w:rFonts w:ascii="Arial" w:eastAsia="ＭＳ Ｐゴシック" w:hAnsi="Arial" w:cs="Arial"/>
          <w:kern w:val="0"/>
          <w:szCs w:val="21"/>
        </w:rPr>
        <w:t xml:space="preserve"> </w:t>
      </w:r>
      <w:r w:rsidRPr="00406C97">
        <w:rPr>
          <w:rFonts w:ascii="Arial" w:hAnsi="Arial" w:cs="Arial"/>
          <w:szCs w:val="21"/>
          <w:shd w:val="clear" w:color="auto" w:fill="FFFFFF"/>
        </w:rPr>
        <w:t>ETSI EN 319 132-1</w:t>
      </w:r>
      <w:r>
        <w:rPr>
          <w:rFonts w:ascii="Arial" w:hAnsi="Arial" w:cs="Arial"/>
          <w:szCs w:val="21"/>
          <w:shd w:val="clear" w:color="auto" w:fill="FFFFFF"/>
        </w:rPr>
        <w:t xml:space="preserve"> </w:t>
      </w:r>
      <w:r>
        <w:rPr>
          <w:rFonts w:ascii="Arial" w:eastAsia="ＭＳ Ｐゴシック" w:hAnsi="Arial" w:cs="Arial"/>
          <w:color w:val="222222"/>
          <w:kern w:val="0"/>
          <w:szCs w:val="21"/>
        </w:rPr>
        <w:t xml:space="preserve">digital signatures and </w:t>
      </w:r>
      <w:r w:rsidRPr="00406C97">
        <w:rPr>
          <w:rFonts w:ascii="Arial" w:hAnsi="Arial" w:cs="Arial"/>
          <w:szCs w:val="21"/>
          <w:shd w:val="clear" w:color="auto" w:fill="FFFFFF"/>
        </w:rPr>
        <w:t>ETSI TS 101 903</w:t>
      </w:r>
      <w:r>
        <w:rPr>
          <w:rFonts w:ascii="Arial" w:hAnsi="Arial" w:cs="Arial"/>
          <w:szCs w:val="21"/>
          <w:shd w:val="clear" w:color="auto" w:fill="FFFFFF"/>
        </w:rPr>
        <w:t xml:space="preserve"> </w:t>
      </w:r>
      <w:r>
        <w:rPr>
          <w:rFonts w:ascii="Arial" w:eastAsia="ＭＳ Ｐゴシック" w:hAnsi="Arial" w:cs="Arial"/>
          <w:color w:val="222222"/>
          <w:kern w:val="0"/>
          <w:szCs w:val="21"/>
        </w:rPr>
        <w:t>digital signatures, which are already used by existing OOXML documents.</w:t>
      </w:r>
      <w:r w:rsidR="0040398B" w:rsidRPr="0040398B">
        <w:rPr>
          <w:rFonts w:ascii="Arial" w:eastAsia="ＭＳ Ｐゴシック" w:hAnsi="Arial" w:cs="Arial"/>
          <w:color w:val="222222"/>
          <w:kern w:val="0"/>
          <w:szCs w:val="21"/>
        </w:rPr>
        <w:t xml:space="preserve">  </w:t>
      </w:r>
      <w:r>
        <w:rPr>
          <w:rFonts w:ascii="Arial" w:eastAsia="ＭＳ Ｐゴシック" w:hAnsi="Arial" w:cs="Arial"/>
          <w:color w:val="222222"/>
          <w:kern w:val="0"/>
          <w:szCs w:val="21"/>
        </w:rPr>
        <w:t>In particular, Japan considered whether a relationship type be introduced</w:t>
      </w:r>
      <w:r w:rsidR="0044282A">
        <w:rPr>
          <w:rFonts w:ascii="Arial" w:eastAsia="ＭＳ Ｐゴシック" w:hAnsi="Arial" w:cs="Arial"/>
          <w:color w:val="222222"/>
          <w:kern w:val="0"/>
          <w:szCs w:val="21"/>
        </w:rPr>
        <w:t xml:space="preserve"> for </w:t>
      </w:r>
      <w:r w:rsidR="0044282A" w:rsidRPr="00406C97">
        <w:rPr>
          <w:rFonts w:ascii="Arial" w:hAnsi="Arial" w:cs="Arial"/>
          <w:szCs w:val="21"/>
          <w:shd w:val="clear" w:color="auto" w:fill="FFFFFF"/>
        </w:rPr>
        <w:t>ETSI EN 319 132-1</w:t>
      </w:r>
      <w:r w:rsidR="0044282A">
        <w:rPr>
          <w:rFonts w:ascii="Arial" w:hAnsi="Arial" w:cs="Arial"/>
          <w:szCs w:val="21"/>
          <w:shd w:val="clear" w:color="auto" w:fill="FFFFFF"/>
        </w:rPr>
        <w:t xml:space="preserve">.  But Japan believes that </w:t>
      </w:r>
      <w:r w:rsidR="0040398B" w:rsidRPr="0040398B">
        <w:rPr>
          <w:rFonts w:ascii="Arial" w:eastAsia="ＭＳ Ｐゴシック" w:hAnsi="Arial" w:cs="Arial"/>
          <w:color w:val="222222"/>
          <w:kern w:val="0"/>
          <w:szCs w:val="21"/>
        </w:rPr>
        <w:t xml:space="preserve">Implementations should be able to distinguish </w:t>
      </w:r>
      <w:r w:rsidR="0044282A" w:rsidRPr="00406C97">
        <w:rPr>
          <w:rFonts w:ascii="Arial" w:hAnsi="Arial" w:cs="Arial"/>
          <w:szCs w:val="21"/>
          <w:shd w:val="clear" w:color="auto" w:fill="FFFFFF"/>
        </w:rPr>
        <w:t>ETSI TS 101 903</w:t>
      </w:r>
      <w:r w:rsidR="0044282A">
        <w:rPr>
          <w:rFonts w:ascii="Arial" w:hAnsi="Arial" w:cs="Arial"/>
          <w:szCs w:val="21"/>
          <w:shd w:val="clear" w:color="auto" w:fill="FFFFFF"/>
        </w:rPr>
        <w:t xml:space="preserve"> </w:t>
      </w:r>
      <w:r w:rsidR="0040398B" w:rsidRPr="0040398B">
        <w:rPr>
          <w:rFonts w:ascii="Arial" w:eastAsia="ＭＳ Ｐゴシック" w:hAnsi="Arial" w:cs="Arial"/>
          <w:color w:val="222222"/>
          <w:kern w:val="0"/>
          <w:szCs w:val="21"/>
        </w:rPr>
        <w:t>and </w:t>
      </w:r>
      <w:r w:rsidR="0044282A" w:rsidRPr="00406C97">
        <w:rPr>
          <w:rFonts w:ascii="Arial" w:hAnsi="Arial" w:cs="Arial"/>
          <w:szCs w:val="21"/>
          <w:shd w:val="clear" w:color="auto" w:fill="FFFFFF"/>
        </w:rPr>
        <w:t>ETSI EN 319 132-1</w:t>
      </w:r>
      <w:r w:rsidR="0044282A">
        <w:rPr>
          <w:rFonts w:ascii="Arial" w:hAnsi="Arial" w:cs="Arial"/>
          <w:szCs w:val="21"/>
          <w:shd w:val="clear" w:color="auto" w:fill="FFFFFF"/>
        </w:rPr>
        <w:t>.</w:t>
      </w:r>
    </w:p>
    <w:p w:rsidR="0040398B" w:rsidRPr="0040398B" w:rsidRDefault="0040398B" w:rsidP="0040398B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</w:p>
    <w:p w:rsidR="0040398B" w:rsidRPr="0040398B" w:rsidRDefault="0044282A" w:rsidP="00030C67">
      <w:pPr>
        <w:pStyle w:val="1"/>
      </w:pPr>
      <w:r>
        <w:t xml:space="preserve">Issue </w:t>
      </w:r>
      <w:r w:rsidR="0040398B" w:rsidRPr="0040398B">
        <w:t>6</w:t>
      </w:r>
      <w:r>
        <w:t>:</w:t>
      </w:r>
      <w:r w:rsidR="0040398B" w:rsidRPr="0040398B">
        <w:t xml:space="preserve"> </w:t>
      </w:r>
      <w:proofErr w:type="spellStart"/>
      <w:r w:rsidR="0040398B" w:rsidRPr="00030C67">
        <w:rPr>
          <w:b/>
        </w:rPr>
        <w:t>SignatureTime</w:t>
      </w:r>
      <w:proofErr w:type="spellEnd"/>
      <w:r w:rsidR="0040398B" w:rsidRPr="0040398B">
        <w:t xml:space="preserve"> </w:t>
      </w:r>
      <w:r w:rsidR="00030C67" w:rsidRPr="0040398B">
        <w:t>of OPC</w:t>
      </w:r>
      <w:r w:rsidR="00030C67">
        <w:t xml:space="preserve"> </w:t>
      </w:r>
      <w:r w:rsidR="00E505F8">
        <w:t xml:space="preserve">and </w:t>
      </w:r>
      <w:proofErr w:type="spellStart"/>
      <w:r w:rsidR="00E505F8" w:rsidRPr="00030C67">
        <w:rPr>
          <w:rFonts w:eastAsia="ＭＳ ゴシック" w:cstheme="majorHAnsi"/>
          <w:b/>
        </w:rPr>
        <w:t>SigningTime</w:t>
      </w:r>
      <w:proofErr w:type="spellEnd"/>
      <w:r w:rsidR="00030C67">
        <w:t xml:space="preserve"> of </w:t>
      </w:r>
      <w:proofErr w:type="spellStart"/>
      <w:r w:rsidR="00030C67">
        <w:t>XAdES</w:t>
      </w:r>
      <w:proofErr w:type="spellEnd"/>
    </w:p>
    <w:p w:rsidR="0040398B" w:rsidRDefault="0040398B" w:rsidP="0040398B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</w:p>
    <w:p w:rsidR="0040398B" w:rsidRPr="0040398B" w:rsidRDefault="0044282A" w:rsidP="0044282A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>
        <w:rPr>
          <w:rFonts w:ascii="Arial" w:eastAsia="ＭＳ Ｐゴシック" w:hAnsi="Arial" w:cs="Arial" w:hint="eastAsia"/>
          <w:color w:val="222222"/>
          <w:kern w:val="0"/>
          <w:szCs w:val="21"/>
        </w:rPr>
        <w:t>ISO/IEC 29500-2:2015</w:t>
      </w:r>
      <w:r>
        <w:rPr>
          <w:rFonts w:ascii="Arial" w:eastAsia="ＭＳ Ｐゴシック" w:hAnsi="Arial" w:cs="Arial"/>
          <w:color w:val="222222"/>
          <w:kern w:val="0"/>
          <w:szCs w:val="21"/>
        </w:rPr>
        <w:t xml:space="preserve"> (OPC)</w:t>
      </w:r>
      <w:r>
        <w:rPr>
          <w:rFonts w:ascii="Arial" w:eastAsia="ＭＳ Ｐゴシック" w:hAnsi="Arial" w:cs="Arial" w:hint="eastAsia"/>
          <w:color w:val="222222"/>
          <w:kern w:val="0"/>
          <w:szCs w:val="21"/>
        </w:rPr>
        <w:t xml:space="preserve"> has </w:t>
      </w:r>
      <w:proofErr w:type="spellStart"/>
      <w:r w:rsidRPr="0044282A">
        <w:rPr>
          <w:rFonts w:ascii="Arial" w:eastAsia="ＭＳ Ｐゴシック" w:hAnsi="Arial" w:cs="Arial" w:hint="eastAsia"/>
          <w:b/>
          <w:color w:val="222222"/>
          <w:kern w:val="0"/>
          <w:szCs w:val="21"/>
        </w:rPr>
        <w:t>SignatureTime</w:t>
      </w:r>
      <w:proofErr w:type="spellEnd"/>
      <w:r>
        <w:rPr>
          <w:rFonts w:ascii="Arial" w:eastAsia="ＭＳ Ｐゴシック" w:hAnsi="Arial" w:cs="Arial"/>
          <w:color w:val="222222"/>
          <w:kern w:val="0"/>
          <w:szCs w:val="21"/>
        </w:rPr>
        <w:t xml:space="preserve">.  However, it can be easily updated by malicious users. </w:t>
      </w:r>
      <w:r w:rsidRPr="0044282A">
        <w:rPr>
          <w:rFonts w:asciiTheme="majorHAnsi" w:eastAsia="ＭＳ Ｐゴシック" w:hAnsiTheme="majorHAnsi" w:cstheme="majorHAnsi"/>
          <w:color w:val="222222"/>
          <w:kern w:val="0"/>
          <w:szCs w:val="21"/>
        </w:rPr>
        <w:t xml:space="preserve"> </w:t>
      </w:r>
      <w:proofErr w:type="spellStart"/>
      <w:r w:rsidRPr="0044282A">
        <w:rPr>
          <w:rFonts w:asciiTheme="majorHAnsi" w:eastAsia="ＭＳ ゴシック" w:hAnsiTheme="majorHAnsi" w:cstheme="majorHAnsi"/>
          <w:b/>
          <w:kern w:val="0"/>
        </w:rPr>
        <w:t>SigningTime</w:t>
      </w:r>
      <w:proofErr w:type="spellEnd"/>
      <w:r w:rsidRPr="0044282A">
        <w:rPr>
          <w:rFonts w:asciiTheme="majorHAnsi" w:eastAsia="ＭＳ ゴシック" w:hAnsiTheme="majorHAnsi" w:cstheme="majorHAnsi"/>
          <w:kern w:val="0"/>
        </w:rPr>
        <w:t xml:space="preserve"> of </w:t>
      </w:r>
      <w:proofErr w:type="spellStart"/>
      <w:r w:rsidRPr="0044282A">
        <w:rPr>
          <w:rFonts w:asciiTheme="majorHAnsi" w:eastAsia="ＭＳ ゴシック" w:hAnsiTheme="majorHAnsi" w:cstheme="majorHAnsi"/>
          <w:kern w:val="0"/>
        </w:rPr>
        <w:t>XAdES</w:t>
      </w:r>
      <w:proofErr w:type="spellEnd"/>
      <w:r w:rsidRPr="0044282A">
        <w:rPr>
          <w:rFonts w:asciiTheme="majorHAnsi" w:eastAsia="ＭＳ ゴシック" w:hAnsiTheme="majorHAnsi" w:cstheme="majorHAnsi"/>
          <w:kern w:val="0"/>
        </w:rPr>
        <w:t xml:space="preserve"> is also unreliable.  </w:t>
      </w:r>
      <w:r>
        <w:rPr>
          <w:rFonts w:ascii="Arial" w:eastAsia="ＭＳ Ｐゴシック" w:hAnsi="Arial" w:cs="Arial"/>
          <w:color w:val="222222"/>
          <w:kern w:val="0"/>
          <w:szCs w:val="21"/>
        </w:rPr>
        <w:t xml:space="preserve">Japan proposes that </w:t>
      </w:r>
      <w:r w:rsidR="00E505F8">
        <w:rPr>
          <w:rFonts w:ascii="Arial" w:eastAsia="ＭＳ Ｐゴシック" w:hAnsi="Arial" w:cs="Arial"/>
          <w:color w:val="222222"/>
          <w:kern w:val="0"/>
          <w:szCs w:val="21"/>
        </w:rPr>
        <w:t>(1) neither</w:t>
      </w:r>
      <w:r w:rsidR="00E505F8" w:rsidRPr="00E505F8">
        <w:rPr>
          <w:rFonts w:ascii="Arial" w:eastAsia="ＭＳ Ｐゴシック" w:hAnsi="Arial" w:cs="Arial" w:hint="eastAsia"/>
          <w:b/>
          <w:color w:val="222222"/>
          <w:kern w:val="0"/>
          <w:szCs w:val="21"/>
        </w:rPr>
        <w:t xml:space="preserve"> </w:t>
      </w:r>
      <w:proofErr w:type="spellStart"/>
      <w:r w:rsidR="00E505F8" w:rsidRPr="0044282A">
        <w:rPr>
          <w:rFonts w:ascii="Arial" w:eastAsia="ＭＳ Ｐゴシック" w:hAnsi="Arial" w:cs="Arial" w:hint="eastAsia"/>
          <w:b/>
          <w:color w:val="222222"/>
          <w:kern w:val="0"/>
          <w:szCs w:val="21"/>
        </w:rPr>
        <w:t>SignatureTime</w:t>
      </w:r>
      <w:proofErr w:type="spellEnd"/>
      <w:r w:rsidR="00E505F8">
        <w:rPr>
          <w:rFonts w:ascii="Arial" w:eastAsia="ＭＳ Ｐゴシック" w:hAnsi="Arial" w:cs="Arial"/>
          <w:color w:val="222222"/>
          <w:kern w:val="0"/>
          <w:szCs w:val="21"/>
        </w:rPr>
        <w:t xml:space="preserve"> nor </w:t>
      </w:r>
      <w:proofErr w:type="spellStart"/>
      <w:r w:rsidR="00030C67" w:rsidRPr="0044282A">
        <w:rPr>
          <w:rFonts w:asciiTheme="majorHAnsi" w:eastAsia="ＭＳ ゴシック" w:hAnsiTheme="majorHAnsi" w:cstheme="majorHAnsi"/>
          <w:b/>
          <w:kern w:val="0"/>
        </w:rPr>
        <w:t>SigningTime</w:t>
      </w:r>
      <w:proofErr w:type="spellEnd"/>
      <w:r w:rsidR="00030C67" w:rsidRPr="0044282A">
        <w:rPr>
          <w:rFonts w:asciiTheme="majorHAnsi" w:eastAsia="ＭＳ ゴシック" w:hAnsiTheme="majorHAnsi" w:cstheme="majorHAnsi"/>
          <w:kern w:val="0"/>
        </w:rPr>
        <w:t xml:space="preserve"> </w:t>
      </w:r>
      <w:r>
        <w:rPr>
          <w:rFonts w:ascii="Arial" w:eastAsia="ＭＳ Ｐゴシック" w:hAnsi="Arial" w:cs="Arial"/>
          <w:color w:val="222222"/>
          <w:kern w:val="0"/>
          <w:szCs w:val="21"/>
        </w:rPr>
        <w:t xml:space="preserve">shall </w:t>
      </w:r>
      <w:r w:rsidR="00E505F8">
        <w:rPr>
          <w:rFonts w:ascii="Arial" w:eastAsia="ＭＳ Ｐゴシック" w:hAnsi="Arial" w:cs="Arial"/>
          <w:color w:val="222222"/>
          <w:kern w:val="0"/>
          <w:szCs w:val="21"/>
        </w:rPr>
        <w:t xml:space="preserve">be used for validation, (2) </w:t>
      </w:r>
      <w:proofErr w:type="spellStart"/>
      <w:r w:rsidR="00E505F8" w:rsidRPr="0044282A">
        <w:rPr>
          <w:rFonts w:ascii="Arial" w:eastAsia="ＭＳ Ｐゴシック" w:hAnsi="Arial" w:cs="Arial" w:hint="eastAsia"/>
          <w:b/>
          <w:color w:val="222222"/>
          <w:kern w:val="0"/>
          <w:szCs w:val="21"/>
        </w:rPr>
        <w:t>SignatureTime</w:t>
      </w:r>
      <w:proofErr w:type="spellEnd"/>
      <w:r w:rsidR="00E505F8">
        <w:rPr>
          <w:rFonts w:ascii="Arial" w:eastAsia="ＭＳ Ｐゴシック" w:hAnsi="Arial" w:cs="Arial"/>
          <w:color w:val="222222"/>
          <w:kern w:val="0"/>
          <w:szCs w:val="21"/>
        </w:rPr>
        <w:t xml:space="preserve"> or </w:t>
      </w:r>
      <w:proofErr w:type="spellStart"/>
      <w:r w:rsidR="00030C67" w:rsidRPr="0044282A">
        <w:rPr>
          <w:rFonts w:asciiTheme="majorHAnsi" w:eastAsia="ＭＳ ゴシック" w:hAnsiTheme="majorHAnsi" w:cstheme="majorHAnsi"/>
          <w:b/>
          <w:kern w:val="0"/>
        </w:rPr>
        <w:t>SigningTime</w:t>
      </w:r>
      <w:proofErr w:type="spellEnd"/>
      <w:r w:rsidR="00030C67" w:rsidRPr="0044282A">
        <w:rPr>
          <w:rFonts w:asciiTheme="majorHAnsi" w:eastAsia="ＭＳ ゴシック" w:hAnsiTheme="majorHAnsi" w:cstheme="majorHAnsi"/>
          <w:kern w:val="0"/>
        </w:rPr>
        <w:t xml:space="preserve"> </w:t>
      </w:r>
      <w:r w:rsidR="00E505F8">
        <w:rPr>
          <w:rFonts w:ascii="Arial" w:eastAsia="ＭＳ Ｐゴシック" w:hAnsi="Arial" w:cs="Arial"/>
          <w:color w:val="222222"/>
          <w:kern w:val="0"/>
          <w:szCs w:val="21"/>
        </w:rPr>
        <w:t>can</w:t>
      </w:r>
      <w:r>
        <w:rPr>
          <w:rFonts w:ascii="Arial" w:eastAsia="ＭＳ Ｐゴシック" w:hAnsi="Arial" w:cs="Arial"/>
          <w:color w:val="222222"/>
          <w:kern w:val="0"/>
          <w:szCs w:val="21"/>
        </w:rPr>
        <w:t xml:space="preserve"> be used </w:t>
      </w:r>
      <w:r w:rsidRPr="0040398B">
        <w:rPr>
          <w:rFonts w:ascii="Arial" w:eastAsia="ＭＳ Ｐゴシック" w:hAnsi="Arial" w:cs="Arial"/>
          <w:color w:val="222222"/>
          <w:kern w:val="0"/>
          <w:szCs w:val="21"/>
        </w:rPr>
        <w:t xml:space="preserve">for display </w:t>
      </w:r>
      <w:r w:rsidR="00E505F8">
        <w:rPr>
          <w:rFonts w:ascii="Arial" w:eastAsia="ＭＳ Ｐゴシック" w:hAnsi="Arial" w:cs="Arial"/>
          <w:color w:val="222222"/>
          <w:kern w:val="0"/>
          <w:szCs w:val="21"/>
        </w:rPr>
        <w:t xml:space="preserve">purposes </w:t>
      </w:r>
      <w:r>
        <w:rPr>
          <w:rFonts w:ascii="Arial" w:eastAsia="ＭＳ Ｐゴシック" w:hAnsi="Arial" w:cs="Arial"/>
          <w:color w:val="222222"/>
          <w:kern w:val="0"/>
          <w:szCs w:val="21"/>
        </w:rPr>
        <w:t xml:space="preserve">when </w:t>
      </w:r>
      <w:r w:rsidR="00E505F8">
        <w:rPr>
          <w:rFonts w:ascii="Arial" w:eastAsia="ＭＳ Ｐゴシック" w:hAnsi="Arial" w:cs="Arial"/>
          <w:color w:val="222222"/>
          <w:kern w:val="0"/>
          <w:szCs w:val="21"/>
        </w:rPr>
        <w:t xml:space="preserve">there is no </w:t>
      </w:r>
      <w:r>
        <w:rPr>
          <w:rFonts w:ascii="Arial" w:eastAsia="ＭＳ Ｐゴシック" w:hAnsi="Arial" w:cs="Arial"/>
          <w:color w:val="222222"/>
          <w:kern w:val="0"/>
          <w:szCs w:val="21"/>
        </w:rPr>
        <w:t xml:space="preserve">time stamp, and that </w:t>
      </w:r>
      <w:r w:rsidR="00E505F8">
        <w:rPr>
          <w:rFonts w:ascii="Arial" w:eastAsia="ＭＳ Ｐゴシック" w:hAnsi="Arial" w:cs="Arial"/>
          <w:color w:val="222222"/>
          <w:kern w:val="0"/>
          <w:szCs w:val="21"/>
        </w:rPr>
        <w:t xml:space="preserve">(3) </w:t>
      </w:r>
      <w:r>
        <w:rPr>
          <w:rFonts w:ascii="Arial" w:eastAsia="ＭＳ Ｐゴシック" w:hAnsi="Arial" w:cs="Arial"/>
          <w:color w:val="222222"/>
          <w:kern w:val="0"/>
          <w:szCs w:val="21"/>
        </w:rPr>
        <w:t xml:space="preserve">users should be warned when </w:t>
      </w:r>
      <w:proofErr w:type="spellStart"/>
      <w:r w:rsidR="00E505F8" w:rsidRPr="0044282A">
        <w:rPr>
          <w:rFonts w:ascii="Arial" w:eastAsia="ＭＳ Ｐゴシック" w:hAnsi="Arial" w:cs="Arial" w:hint="eastAsia"/>
          <w:b/>
          <w:color w:val="222222"/>
          <w:kern w:val="0"/>
          <w:szCs w:val="21"/>
        </w:rPr>
        <w:t>SignatureTime</w:t>
      </w:r>
      <w:proofErr w:type="spellEnd"/>
      <w:r w:rsidR="00E505F8">
        <w:rPr>
          <w:rFonts w:ascii="Arial" w:eastAsia="ＭＳ Ｐゴシック" w:hAnsi="Arial" w:cs="Arial"/>
          <w:color w:val="222222"/>
          <w:kern w:val="0"/>
          <w:szCs w:val="21"/>
        </w:rPr>
        <w:t xml:space="preserve"> or </w:t>
      </w:r>
      <w:proofErr w:type="spellStart"/>
      <w:r w:rsidR="00030C67" w:rsidRPr="0044282A">
        <w:rPr>
          <w:rFonts w:asciiTheme="majorHAnsi" w:eastAsia="ＭＳ ゴシック" w:hAnsiTheme="majorHAnsi" w:cstheme="majorHAnsi"/>
          <w:b/>
          <w:kern w:val="0"/>
        </w:rPr>
        <w:t>SigningTime</w:t>
      </w:r>
      <w:proofErr w:type="spellEnd"/>
      <w:r w:rsidR="00030C67" w:rsidRPr="0044282A">
        <w:rPr>
          <w:rFonts w:asciiTheme="majorHAnsi" w:eastAsia="ＭＳ ゴシック" w:hAnsiTheme="majorHAnsi" w:cstheme="majorHAnsi"/>
          <w:kern w:val="0"/>
        </w:rPr>
        <w:t xml:space="preserve"> </w:t>
      </w:r>
      <w:r>
        <w:rPr>
          <w:rFonts w:ascii="Arial" w:eastAsia="ＭＳ Ｐゴシック" w:hAnsi="Arial" w:cs="Arial"/>
          <w:color w:val="222222"/>
          <w:kern w:val="0"/>
          <w:szCs w:val="21"/>
        </w:rPr>
        <w:t xml:space="preserve">is </w:t>
      </w:r>
      <w:r w:rsidR="00E505F8">
        <w:rPr>
          <w:rFonts w:ascii="Arial" w:eastAsia="ＭＳ Ｐゴシック" w:hAnsi="Arial" w:cs="Arial"/>
          <w:color w:val="222222"/>
          <w:kern w:val="0"/>
          <w:szCs w:val="21"/>
        </w:rPr>
        <w:t xml:space="preserve">used for </w:t>
      </w:r>
      <w:r w:rsidR="00E505F8" w:rsidRPr="0040398B">
        <w:rPr>
          <w:rFonts w:ascii="Arial" w:eastAsia="ＭＳ Ｐゴシック" w:hAnsi="Arial" w:cs="Arial"/>
          <w:color w:val="222222"/>
          <w:kern w:val="0"/>
          <w:szCs w:val="21"/>
        </w:rPr>
        <w:t xml:space="preserve">display </w:t>
      </w:r>
      <w:r w:rsidR="00E505F8">
        <w:rPr>
          <w:rFonts w:ascii="Arial" w:eastAsia="ＭＳ Ｐゴシック" w:hAnsi="Arial" w:cs="Arial"/>
          <w:color w:val="222222"/>
          <w:kern w:val="0"/>
          <w:szCs w:val="21"/>
        </w:rPr>
        <w:t>purposes</w:t>
      </w:r>
      <w:r>
        <w:rPr>
          <w:rFonts w:ascii="Arial" w:eastAsia="ＭＳ Ｐゴシック" w:hAnsi="Arial" w:cs="Arial"/>
          <w:color w:val="222222"/>
          <w:kern w:val="0"/>
          <w:szCs w:val="21"/>
        </w:rPr>
        <w:t>.</w:t>
      </w:r>
    </w:p>
    <w:p w:rsidR="0022515E" w:rsidRDefault="0022515E" w:rsidP="0040398B"/>
    <w:p w:rsidR="000B4BA1" w:rsidRDefault="000B4BA1" w:rsidP="000B4BA1">
      <w:pPr>
        <w:pStyle w:val="1"/>
        <w:rPr>
          <w:rFonts w:hint="eastAsia"/>
        </w:rPr>
      </w:pPr>
      <w:r>
        <w:rPr>
          <w:rFonts w:hint="eastAsia"/>
        </w:rPr>
        <w:t>Issue 7:</w:t>
      </w:r>
      <w:r>
        <w:t xml:space="preserve"> Is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DataObjectFormat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MimeType</w:t>
      </w:r>
      <w:proofErr w:type="spellEnd"/>
      <w:r>
        <w:t xml:space="preserve"> required for OPC?</w:t>
      </w:r>
    </w:p>
    <w:p w:rsidR="000B4BA1" w:rsidRDefault="000B4BA1" w:rsidP="000B4BA1"/>
    <w:p w:rsidR="000B4BA1" w:rsidRPr="000B4BA1" w:rsidRDefault="000B4BA1" w:rsidP="000B4BA1">
      <w:pPr>
        <w:rPr>
          <w:rFonts w:hint="eastAsia"/>
        </w:rPr>
      </w:pPr>
      <w:r>
        <w:t xml:space="preserve">It is not clear to us whether </w:t>
      </w:r>
      <w:proofErr w:type="spellStart"/>
      <w:r>
        <w:rPr>
          <w:rFonts w:hint="eastAsia"/>
        </w:rPr>
        <w:t>DataObjectFormat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MimeType</w:t>
      </w:r>
      <w:proofErr w:type="spellEnd"/>
      <w:r>
        <w:t xml:space="preserve"> is required for Manifest elements.</w:t>
      </w:r>
      <w:bookmarkStart w:id="0" w:name="_GoBack"/>
      <w:bookmarkEnd w:id="0"/>
    </w:p>
    <w:sectPr w:rsidR="000B4BA1" w:rsidRPr="000B4B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8B"/>
    <w:rsid w:val="00030C67"/>
    <w:rsid w:val="000B4BA1"/>
    <w:rsid w:val="0022515E"/>
    <w:rsid w:val="0040398B"/>
    <w:rsid w:val="00406C97"/>
    <w:rsid w:val="0044282A"/>
    <w:rsid w:val="00861625"/>
    <w:rsid w:val="00CC0ED5"/>
    <w:rsid w:val="00E5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9FD7EB-D32F-48C3-9558-855D5FC7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0398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0C6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398B"/>
  </w:style>
  <w:style w:type="character" w:customStyle="1" w:styleId="il">
    <w:name w:val="il"/>
    <w:basedOn w:val="a0"/>
    <w:rsid w:val="0040398B"/>
  </w:style>
  <w:style w:type="character" w:customStyle="1" w:styleId="10">
    <w:name w:val="見出し 1 (文字)"/>
    <w:basedOn w:val="a0"/>
    <w:link w:val="1"/>
    <w:uiPriority w:val="9"/>
    <w:rsid w:val="0040398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40398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0398B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505F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E505F8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E505F8"/>
  </w:style>
  <w:style w:type="character" w:customStyle="1" w:styleId="a8">
    <w:name w:val="日付 (文字)"/>
    <w:basedOn w:val="a0"/>
    <w:link w:val="a7"/>
    <w:uiPriority w:val="99"/>
    <w:semiHidden/>
    <w:rsid w:val="00E505F8"/>
  </w:style>
  <w:style w:type="character" w:customStyle="1" w:styleId="20">
    <w:name w:val="見出し 2 (文字)"/>
    <w:basedOn w:val="a0"/>
    <w:link w:val="2"/>
    <w:uiPriority w:val="9"/>
    <w:rsid w:val="00030C6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 Murata</dc:creator>
  <cp:keywords/>
  <dc:description/>
  <cp:lastModifiedBy>Makoto Murata</cp:lastModifiedBy>
  <cp:revision>3</cp:revision>
  <dcterms:created xsi:type="dcterms:W3CDTF">2016-02-21T06:49:00Z</dcterms:created>
  <dcterms:modified xsi:type="dcterms:W3CDTF">2016-02-21T07:51:00Z</dcterms:modified>
</cp:coreProperties>
</file>