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rPr>
          <w:rFonts w:cstheme="minorBidi"/>
        </w:rPr>
      </w:sdtEndPr>
      <w:sdtContent>
        <w:p w14:paraId="33A8F1EE" w14:textId="572C1127" w:rsidR="00CE2B5D" w:rsidRDefault="00CE2B5D" w:rsidP="002D0F4C">
          <w:pPr>
            <w:pStyle w:val="Heading1"/>
          </w:pPr>
          <w:r w:rsidRPr="00137C56">
            <w:t xml:space="preserve">DR </w:t>
          </w:r>
          <w:sdt>
            <w:sdtPr>
              <w:alias w:val="Number"/>
              <w:tag w:val="Number"/>
              <w:id w:val="99175270"/>
              <w:lock w:val="sdtLocked"/>
              <w:placeholder>
                <w:docPart w:val="A98BD0FCAB3745FF893BB76AF3C636DA"/>
              </w:placeholder>
            </w:sdtPr>
            <w:sdtEndPr/>
            <w:sdtContent>
              <w:r w:rsidR="00BE4CD1">
                <w:t>15-0006</w:t>
              </w:r>
            </w:sdtContent>
          </w:sdt>
          <w:r w:rsidRPr="00137C56">
            <w:t xml:space="preserve"> — </w:t>
          </w:r>
          <w:sdt>
            <w:sdtPr>
              <w:alias w:val="Title"/>
              <w:tag w:val="Title"/>
              <w:id w:val="99175271"/>
              <w:lock w:val="sdtLocked"/>
              <w:placeholder>
                <w:docPart w:val="A98BD0FCAB3745FF893BB76AF3C636DA"/>
              </w:placeholder>
            </w:sdtPr>
            <w:sdtEndPr/>
            <w:sdtContent>
              <w:r w:rsidR="004C24E1">
                <w:t xml:space="preserve">PML: </w:t>
              </w:r>
              <w:r w:rsidR="002D0F4C" w:rsidRPr="00BE4CD1">
                <w:rPr>
                  <w:rStyle w:val="Type"/>
                </w:rPr>
                <w:t>ST_TLBehaviourAdditiveType</w:t>
              </w:r>
              <w:r w:rsidR="002D0F4C" w:rsidRPr="002D0F4C">
                <w:t xml:space="preserve"> </w:t>
              </w:r>
              <w:r w:rsidR="00BE4CD1">
                <w:t xml:space="preserve">is </w:t>
              </w:r>
              <w:r w:rsidR="002D0F4C" w:rsidRPr="002D0F4C">
                <w:t>not well-specified</w:t>
              </w:r>
            </w:sdtContent>
          </w:sdt>
        </w:p>
        <w:p w14:paraId="33A8F1EF" w14:textId="053D4FB9"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086CFE">
                <w:t>Further Consideration Required</w:t>
              </w:r>
            </w:sdtContent>
          </w:sdt>
        </w:p>
        <w:p w14:paraId="33A8F1F0" w14:textId="5894952F"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BE4CD1">
                    <w:t xml:space="preserve">PML: </w:t>
                  </w:r>
                  <w:r w:rsidR="002D0F4C" w:rsidRPr="00BE4CD1">
                    <w:rPr>
                      <w:rStyle w:val="Type"/>
                    </w:rPr>
                    <w:t>ST_TLBehaviourAdditiveType</w:t>
                  </w:r>
                  <w:r w:rsidR="002D0F4C" w:rsidRPr="002D0F4C">
                    <w:t xml:space="preserve"> </w:t>
                  </w:r>
                  <w:r w:rsidR="00BE4CD1">
                    <w:t xml:space="preserve">is </w:t>
                  </w:r>
                  <w:r w:rsidR="002D0F4C" w:rsidRPr="002D0F4C">
                    <w:t>not well-specified</w:t>
                  </w:r>
                </w:sdtContent>
              </w:sdt>
            </w:sdtContent>
          </w:sdt>
        </w:p>
        <w:p w14:paraId="33A8F1F1" w14:textId="4CA03F6F"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942E21">
                <w:t>Technical defect</w:t>
              </w:r>
            </w:sdtContent>
          </w:sdt>
        </w:p>
        <w:p w14:paraId="33A8F1F2" w14:textId="0CA399D9"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4C24E1">
                <w:t>Chris Rae</w:t>
              </w:r>
              <w:r w:rsidR="006B394E">
                <w:t xml:space="preserve"> </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0D199B">
                <w:t>Microsoft</w:t>
              </w:r>
            </w:sdtContent>
          </w:sdt>
        </w:p>
        <w:p w14:paraId="33A8F1F3" w14:textId="1CF0FA24"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11" w:history="1">
                <w:r w:rsidR="004C24E1" w:rsidRPr="000D199B">
                  <w:rPr>
                    <w:rStyle w:val="Hyperlink"/>
                  </w:rPr>
                  <w:t>chris.rae@microsoft.com</w:t>
                </w:r>
              </w:hyperlink>
            </w:sdtContent>
          </w:sdt>
        </w:p>
        <w:p w14:paraId="33A8F1F4" w14:textId="3AB966FD"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0D199B">
                <w:t>None</w:t>
              </w:r>
            </w:sdtContent>
          </w:sdt>
        </w:p>
        <w:p w14:paraId="33A8F1F5" w14:textId="72C62B4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0D199B">
                    <w:t>None</w:t>
                  </w:r>
                </w:sdtContent>
              </w:sdt>
            </w:sdtContent>
          </w:sdt>
        </w:p>
        <w:p w14:paraId="33A8F1F6" w14:textId="240A1F61"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06-02T00:00:00Z">
                <w:dateFormat w:val="yyyy-MM-dd"/>
                <w:lid w:val="en-US"/>
                <w:storeMappedDataAs w:val="dateTime"/>
                <w:calendar w:val="gregorian"/>
              </w:date>
            </w:sdtPr>
            <w:sdtEndPr/>
            <w:sdtContent>
              <w:r w:rsidR="000D199B">
                <w:t>2015-06-02</w:t>
              </w:r>
            </w:sdtContent>
          </w:sdt>
        </w:p>
        <w:p w14:paraId="33A8F1F7" w14:textId="777F2E35"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8-02T00:00:00Z">
                <w:dateFormat w:val="yyyy-MM-dd"/>
                <w:lid w:val="en-US"/>
                <w:storeMappedDataAs w:val="dateTime"/>
                <w:calendar w:val="gregorian"/>
              </w:date>
            </w:sdtPr>
            <w:sdtEndPr/>
            <w:sdtContent>
              <w:r w:rsidR="000D199B">
                <w:t>2015-08-02</w:t>
              </w:r>
            </w:sdtContent>
          </w:sdt>
        </w:p>
        <w:p w14:paraId="33A8F1F8" w14:textId="6D86D15C"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4C24E1">
                <w:t>Part 1</w:t>
              </w:r>
              <w:r w:rsidR="00C60B6E">
                <w:t>:2012</w:t>
              </w:r>
              <w:r w:rsidR="004C24E1">
                <w:t xml:space="preserve">, </w:t>
              </w:r>
              <w:r w:rsidR="00C60B6E">
                <w:t>§</w:t>
              </w:r>
              <w:r w:rsidR="004C24E1">
                <w:t>19.</w:t>
              </w:r>
              <w:r w:rsidR="002D0F4C">
                <w:t>7.2</w:t>
              </w:r>
              <w:r w:rsidR="002D0F4C" w:rsidRPr="0018739F">
                <w:t>8</w:t>
              </w:r>
              <w:r w:rsidR="00C60B6E" w:rsidRPr="0018739F">
                <w:t>, “</w:t>
              </w:r>
              <w:proofErr w:type="spellStart"/>
              <w:r w:rsidR="0018739F" w:rsidRPr="0018739F">
                <w:t>ST_TLBehaviorAdditiveType</w:t>
              </w:r>
              <w:proofErr w:type="spellEnd"/>
              <w:r w:rsidR="0018739F" w:rsidRPr="0018739F">
                <w:t xml:space="preserve"> (Behavior Additive Type)</w:t>
              </w:r>
              <w:r w:rsidR="00C60B6E" w:rsidRPr="0018739F">
                <w:t>”, p. </w:t>
              </w:r>
              <w:r w:rsidR="0018739F" w:rsidRPr="0018739F">
                <w:t>2699</w:t>
              </w:r>
            </w:sdtContent>
          </w:sdt>
        </w:p>
        <w:p w14:paraId="33A8F1F9"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4A699A">
                <w:t>xx</w:t>
              </w:r>
            </w:sdtContent>
          </w:sdt>
        </w:p>
        <w:p w14:paraId="33A8F1FA" w14:textId="77777777" w:rsidR="00CE2B5D" w:rsidRPr="00EF2B21" w:rsidRDefault="00CE2B5D" w:rsidP="00CE2B5D">
          <w:pPr>
            <w:pStyle w:val="FieldTitleKeepWithNext"/>
            <w:rPr>
              <w:b w:val="0"/>
            </w:rPr>
          </w:pPr>
          <w:r w:rsidRPr="00B7579A">
            <w:t>Nature of the Defect:</w:t>
          </w:r>
        </w:p>
        <w:p w14:paraId="0FCB8034" w14:textId="23137AAA" w:rsidR="004C24E1" w:rsidRDefault="00C94AF6" w:rsidP="002D0F4C">
          <w:pPr>
            <w:rPr>
              <w:sz w:val="24"/>
              <w:szCs w:val="24"/>
            </w:rPr>
          </w:pPr>
          <w:sdt>
            <w:sdtPr>
              <w:rPr>
                <w:sz w:val="24"/>
                <w:szCs w:val="24"/>
              </w:rPr>
              <w:alias w:val="Defect Description"/>
              <w:tag w:val="Defect Description"/>
              <w:id w:val="99175286"/>
              <w:lock w:val="sdtLocked"/>
              <w:placeholder>
                <w:docPart w:val="A98BD0FCAB3745FF893BB76AF3C636DA"/>
              </w:placeholder>
            </w:sdtPr>
            <w:sdtEndPr/>
            <w:sdtContent>
              <w:r w:rsidR="002D0F4C">
                <w:rPr>
                  <w:sz w:val="24"/>
                  <w:szCs w:val="24"/>
                </w:rPr>
                <w:t xml:space="preserve">The specification of </w:t>
              </w:r>
              <w:r w:rsidR="002D0F4C" w:rsidRPr="00587E46">
                <w:rPr>
                  <w:rStyle w:val="Type"/>
                </w:rPr>
                <w:t>ST_ TLBehaviorAdditiveType</w:t>
              </w:r>
            </w:sdtContent>
          </w:sdt>
          <w:r w:rsidR="002D0F4C">
            <w:rPr>
              <w:sz w:val="24"/>
              <w:szCs w:val="24"/>
            </w:rPr>
            <w:t xml:space="preserve"> is unsatisfactory. It provides the enumerations for animation </w:t>
          </w:r>
          <w:r w:rsidR="00587E46">
            <w:rPr>
              <w:sz w:val="24"/>
              <w:szCs w:val="24"/>
            </w:rPr>
            <w:t>behaviors</w:t>
          </w:r>
          <w:r w:rsidR="002D0F4C">
            <w:rPr>
              <w:sz w:val="24"/>
              <w:szCs w:val="24"/>
            </w:rPr>
            <w:t xml:space="preserve">, but does not describe how they actually alter animations in </w:t>
          </w:r>
          <w:r w:rsidR="00587E46">
            <w:rPr>
              <w:sz w:val="24"/>
              <w:szCs w:val="24"/>
            </w:rPr>
            <w:t>practice</w:t>
          </w:r>
          <w:r w:rsidR="002D0F4C">
            <w:rPr>
              <w:sz w:val="24"/>
              <w:szCs w:val="24"/>
            </w:rPr>
            <w:t>.</w:t>
          </w:r>
        </w:p>
        <w:p w14:paraId="33A8F1FC" w14:textId="77777777" w:rsidR="00CE2B5D" w:rsidRPr="00EF2B21" w:rsidRDefault="00CE2B5D" w:rsidP="00CE2B5D">
          <w:pPr>
            <w:pStyle w:val="FieldTitleKeepWithNext"/>
            <w:rPr>
              <w:b w:val="0"/>
            </w:rPr>
          </w:pPr>
          <w:r>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p w14:paraId="33A8F1FD" w14:textId="600B6D51" w:rsidR="00CE2B5D" w:rsidRPr="005E0085" w:rsidRDefault="002D0F4C" w:rsidP="00CE2B5D">
              <w:pPr>
                <w:rPr>
                  <w:sz w:val="24"/>
                  <w:szCs w:val="24"/>
                </w:rPr>
              </w:pPr>
              <w:r>
                <w:rPr>
                  <w:sz w:val="24"/>
                  <w:szCs w:val="24"/>
                </w:rPr>
                <w:t>Add normative text detailing what effect this simple type has.</w:t>
              </w:r>
            </w:p>
          </w:sdtContent>
        </w:sdt>
        <w:p w14:paraId="33A8F1FE" w14:textId="77777777" w:rsidR="002A1164" w:rsidRPr="007D6420" w:rsidRDefault="002A1164" w:rsidP="002A1164">
          <w:r w:rsidRPr="001860CF">
            <w:rPr>
              <w:rStyle w:val="FieldTitle"/>
            </w:rPr>
            <w:t>Schema Change(s) Needed:</w:t>
          </w:r>
          <w:r w:rsidR="00C837BD">
            <w:rPr>
              <w:rStyle w:val="FieldTitle"/>
            </w:rPr>
            <w:t xml:space="preserve"> </w:t>
          </w:r>
          <w:sdt>
            <w:sdtPr>
              <w:alias w:val="Schema Change(s) Needed?"/>
              <w:tag w:val="Schema Change(s) Needed?"/>
              <w:id w:val="33693841"/>
              <w:lock w:val="sdtLocked"/>
              <w:placeholder>
                <w:docPart w:val="DefaultPlaceholder_22675703"/>
              </w:placeholder>
              <w:showingPlcHdr/>
            </w:sdtPr>
            <w:sdtEndPr>
              <w:rPr>
                <w:rStyle w:val="FieldTitle"/>
                <w:b/>
                <w:bCs/>
              </w:rPr>
            </w:sdtEndPr>
            <w:sdtContent>
              <w:r w:rsidR="00C837BD" w:rsidRPr="00C837BD">
                <w:rPr>
                  <w:rStyle w:val="FieldTitle"/>
                  <w:b w:val="0"/>
                </w:rPr>
                <w:t>No</w:t>
              </w:r>
            </w:sdtContent>
          </w:sdt>
        </w:p>
        <w:p w14:paraId="33A8F1FF" w14:textId="77777777" w:rsidR="00F22746" w:rsidRDefault="002A1164" w:rsidP="00F22746">
          <w:pPr>
            <w:rPr>
              <w:b/>
            </w:rPr>
          </w:pPr>
          <w:r w:rsidRPr="00F22746">
            <w:rPr>
              <w:b/>
            </w:rPr>
            <w:t>Editor’s Response</w:t>
          </w:r>
          <w:r w:rsidR="00CE2B5D" w:rsidRPr="00F22746">
            <w:rPr>
              <w:b/>
            </w:rPr>
            <w:t>:</w:t>
          </w:r>
        </w:p>
        <w:p w14:paraId="75269336" w14:textId="3572B4A6" w:rsidR="00ED31E5" w:rsidRDefault="00ED31E5" w:rsidP="00ED31E5">
          <w:pPr>
            <w:keepNext/>
            <w:keepLines/>
            <w:rPr>
              <w:b/>
            </w:rPr>
          </w:pPr>
          <w:r w:rsidRPr="005300AD">
            <w:rPr>
              <w:b/>
            </w:rPr>
            <w:lastRenderedPageBreak/>
            <w:t>201</w:t>
          </w:r>
          <w:r>
            <w:rPr>
              <w:b/>
            </w:rPr>
            <w:t>6</w:t>
          </w:r>
          <w:r w:rsidRPr="005300AD">
            <w:rPr>
              <w:b/>
            </w:rPr>
            <w:t>-0</w:t>
          </w:r>
          <w:r>
            <w:rPr>
              <w:b/>
            </w:rPr>
            <w:t>2</w:t>
          </w:r>
          <w:r w:rsidRPr="005300AD">
            <w:rPr>
              <w:b/>
            </w:rPr>
            <w:t>-2</w:t>
          </w:r>
          <w:r>
            <w:rPr>
              <w:b/>
            </w:rPr>
            <w:t>9</w:t>
          </w:r>
          <w:r w:rsidRPr="005300AD">
            <w:rPr>
              <w:b/>
            </w:rPr>
            <w:t>/</w:t>
          </w:r>
          <w:r>
            <w:rPr>
              <w:b/>
            </w:rPr>
            <w:t>03-02</w:t>
          </w:r>
          <w:r w:rsidRPr="005300AD">
            <w:rPr>
              <w:b/>
            </w:rPr>
            <w:t xml:space="preserve"> B</w:t>
          </w:r>
          <w:r>
            <w:rPr>
              <w:b/>
            </w:rPr>
            <w:t>arcelona</w:t>
          </w:r>
          <w:r w:rsidRPr="005300AD">
            <w:rPr>
              <w:b/>
            </w:rPr>
            <w:t xml:space="preserve"> Meeting:</w:t>
          </w:r>
        </w:p>
        <w:p w14:paraId="68F19BF2" w14:textId="77777777" w:rsidR="00ED31E5" w:rsidRPr="00ED31E5" w:rsidRDefault="00ED31E5" w:rsidP="00ED31E5">
          <w:pPr>
            <w:keepNext/>
            <w:keepLines/>
          </w:pPr>
          <w:r w:rsidRPr="00ED31E5">
            <w:t>Darrin proposed the following:</w:t>
          </w:r>
        </w:p>
        <w:p w14:paraId="17F878AB" w14:textId="77777777" w:rsidR="00ED31E5" w:rsidRPr="00ED31E5" w:rsidRDefault="00ED31E5" w:rsidP="00ED31E5">
          <w:pPr>
            <w:shd w:val="clear" w:color="auto" w:fill="D9D9D9" w:themeFill="background1" w:themeFillShade="D9"/>
            <w:spacing w:after="0" w:line="240" w:lineRule="auto"/>
            <w:rPr>
              <w:rFonts w:ascii="Calibri" w:eastAsiaTheme="minorHAnsi" w:hAnsi="Calibri" w:cs="Times New Roman"/>
              <w:szCs w:val="24"/>
            </w:rPr>
          </w:pPr>
          <w:r w:rsidRPr="00ED31E5">
            <w:rPr>
              <w:rFonts w:ascii="Calibri" w:eastAsiaTheme="minorHAnsi" w:hAnsi="Calibri" w:cs="Times New Roman"/>
              <w:szCs w:val="24"/>
            </w:rPr>
            <w:t xml:space="preserve">We (MS) need to create an implementer note, since we don’t think we should update the standard itself.         </w:t>
          </w:r>
        </w:p>
        <w:p w14:paraId="323A0539" w14:textId="77777777" w:rsidR="00ED31E5" w:rsidRPr="00ED31E5" w:rsidRDefault="00ED31E5" w:rsidP="00ED31E5">
          <w:pPr>
            <w:shd w:val="clear" w:color="auto" w:fill="D9D9D9" w:themeFill="background1" w:themeFillShade="D9"/>
            <w:spacing w:after="0" w:line="240" w:lineRule="auto"/>
            <w:rPr>
              <w:rFonts w:ascii="Calibri" w:eastAsiaTheme="minorHAnsi" w:hAnsi="Calibri" w:cs="Times New Roman"/>
              <w:szCs w:val="24"/>
            </w:rPr>
          </w:pPr>
          <w:r w:rsidRPr="00ED31E5">
            <w:rPr>
              <w:rFonts w:ascii="Calibri" w:eastAsiaTheme="minorHAnsi" w:hAnsi="Calibri" w:cs="Times New Roman"/>
              <w:szCs w:val="24"/>
            </w:rPr>
            <w:t xml:space="preserve">This enum specifies how the animated value is incorporated into the attribute value. PowerPoint only supports the value of </w:t>
          </w:r>
          <w:r w:rsidRPr="00ED31E5">
            <w:rPr>
              <w:rFonts w:asciiTheme="majorHAnsi" w:eastAsiaTheme="minorHAnsi" w:hAnsiTheme="majorHAnsi" w:cs="Times New Roman"/>
              <w:noProof/>
              <w:szCs w:val="24"/>
            </w:rPr>
            <w:t>Repl</w:t>
          </w:r>
          <w:r w:rsidRPr="00ED31E5">
            <w:rPr>
              <w:rFonts w:ascii="Calibri" w:eastAsiaTheme="minorHAnsi" w:hAnsi="Calibri" w:cs="Times New Roman"/>
              <w:szCs w:val="24"/>
            </w:rPr>
            <w:t xml:space="preserve"> and </w:t>
          </w:r>
          <w:r w:rsidRPr="00ED31E5">
            <w:rPr>
              <w:rFonts w:asciiTheme="majorHAnsi" w:eastAsiaTheme="minorHAnsi" w:hAnsiTheme="majorHAnsi" w:cs="Times New Roman"/>
              <w:noProof/>
              <w:szCs w:val="24"/>
            </w:rPr>
            <w:t>Sum</w:t>
          </w:r>
          <w:r w:rsidRPr="00ED31E5">
            <w:rPr>
              <w:rFonts w:ascii="Calibri" w:eastAsiaTheme="minorHAnsi" w:hAnsi="Calibri" w:cs="Times New Roman"/>
              <w:szCs w:val="24"/>
            </w:rPr>
            <w:t>. Other enum values fall back to Base.</w:t>
          </w:r>
        </w:p>
        <w:p w14:paraId="76E73205" w14:textId="77777777" w:rsidR="00ED31E5" w:rsidRPr="00ED31E5" w:rsidRDefault="00ED31E5" w:rsidP="00ED31E5">
          <w:pPr>
            <w:numPr>
              <w:ilvl w:val="0"/>
              <w:numId w:val="1"/>
            </w:numPr>
            <w:shd w:val="clear" w:color="auto" w:fill="D9D9D9" w:themeFill="background1" w:themeFillShade="D9"/>
            <w:spacing w:after="0" w:line="240" w:lineRule="auto"/>
            <w:contextualSpacing/>
            <w:rPr>
              <w:rFonts w:ascii="Calibri" w:eastAsiaTheme="minorHAnsi" w:hAnsi="Calibri" w:cs="Times New Roman"/>
              <w:szCs w:val="24"/>
            </w:rPr>
          </w:pPr>
          <w:r w:rsidRPr="00ED31E5">
            <w:rPr>
              <w:rFonts w:asciiTheme="majorHAnsi" w:eastAsiaTheme="minorHAnsi" w:hAnsiTheme="majorHAnsi" w:cs="Times New Roman"/>
              <w:noProof/>
              <w:szCs w:val="24"/>
            </w:rPr>
            <w:t>Repl</w:t>
          </w:r>
          <w:r w:rsidRPr="00ED31E5">
            <w:rPr>
              <w:rFonts w:ascii="Calibri" w:eastAsiaTheme="minorHAnsi" w:hAnsi="Calibri" w:cs="Times New Roman"/>
              <w:szCs w:val="24"/>
            </w:rPr>
            <w:t>: the animated value replaces the attribute value as absolute value</w:t>
          </w:r>
        </w:p>
        <w:p w14:paraId="1E76F39D" w14:textId="77777777" w:rsidR="00ED31E5" w:rsidRPr="00ED31E5" w:rsidRDefault="00ED31E5" w:rsidP="00ED31E5">
          <w:pPr>
            <w:numPr>
              <w:ilvl w:val="0"/>
              <w:numId w:val="1"/>
            </w:numPr>
            <w:shd w:val="clear" w:color="auto" w:fill="D9D9D9" w:themeFill="background1" w:themeFillShade="D9"/>
            <w:spacing w:after="0" w:line="240" w:lineRule="auto"/>
            <w:contextualSpacing/>
            <w:rPr>
              <w:rFonts w:ascii="Calibri" w:eastAsiaTheme="minorHAnsi" w:hAnsi="Calibri" w:cs="Times New Roman"/>
              <w:szCs w:val="24"/>
            </w:rPr>
          </w:pPr>
          <w:r w:rsidRPr="00ED31E5">
            <w:rPr>
              <w:rFonts w:asciiTheme="majorHAnsi" w:eastAsiaTheme="minorHAnsi" w:hAnsiTheme="majorHAnsi" w:cs="Times New Roman"/>
              <w:noProof/>
              <w:szCs w:val="24"/>
            </w:rPr>
            <w:t>Sum</w:t>
          </w:r>
          <w:r w:rsidRPr="00ED31E5">
            <w:rPr>
              <w:rFonts w:ascii="Calibri" w:eastAsiaTheme="minorHAnsi" w:hAnsi="Calibri" w:cs="Times New Roman"/>
              <w:szCs w:val="24"/>
            </w:rPr>
            <w:t>: the animated value is added to the attribute value as relative value</w:t>
          </w:r>
        </w:p>
        <w:p w14:paraId="546C8302" w14:textId="77777777" w:rsidR="00ED31E5" w:rsidRPr="00ED31E5" w:rsidRDefault="00ED31E5" w:rsidP="00ED31E5">
          <w:pPr>
            <w:keepNext/>
            <w:keepLines/>
          </w:pPr>
          <w:r w:rsidRPr="00ED31E5">
            <w:t>Feedback from Caroline:</w:t>
          </w:r>
        </w:p>
        <w:p w14:paraId="61EACDAC" w14:textId="77777777" w:rsidR="00ED31E5" w:rsidRPr="00ED31E5" w:rsidRDefault="00ED31E5" w:rsidP="00ED31E5">
          <w:pPr>
            <w:shd w:val="clear" w:color="auto" w:fill="D9D9D9" w:themeFill="background1" w:themeFillShade="D9"/>
            <w:spacing w:after="240" w:line="240" w:lineRule="auto"/>
            <w:rPr>
              <w:rFonts w:ascii="Calibri" w:eastAsiaTheme="minorHAnsi" w:hAnsi="Calibri" w:cs="Times New Roman"/>
              <w:szCs w:val="24"/>
            </w:rPr>
          </w:pPr>
          <w:r w:rsidRPr="00ED31E5">
            <w:rPr>
              <w:rFonts w:ascii="Calibri" w:eastAsiaTheme="minorHAnsi" w:hAnsi="Calibri" w:cs="Times New Roman"/>
              <w:szCs w:val="24"/>
            </w:rPr>
            <w:t xml:space="preserve">I believe the semantics of the enum values could usefully be made clearer in the standard (perhaps in the Description boxes or through an explanatory example).  I'm going to assume "we don’t think we should update the standard itself" means they don't want to see a schema modification just because PowerPoint doesn't support a couple of the values.  I also see no reason to modify the schema now, although we could do that later if there are other reasons for an amendment.  What are the intended semantics for Base?  </w:t>
          </w:r>
        </w:p>
        <w:p w14:paraId="07E1398C" w14:textId="77777777" w:rsidR="00ED31E5" w:rsidRPr="00ED31E5" w:rsidRDefault="00ED31E5" w:rsidP="00ED31E5">
          <w:pPr>
            <w:shd w:val="clear" w:color="auto" w:fill="D9D9D9" w:themeFill="background1" w:themeFillShade="D9"/>
            <w:spacing w:after="240" w:line="240" w:lineRule="auto"/>
            <w:rPr>
              <w:rFonts w:ascii="Calibri" w:eastAsiaTheme="minorHAnsi" w:hAnsi="Calibri" w:cs="Times New Roman"/>
              <w:szCs w:val="24"/>
            </w:rPr>
          </w:pPr>
          <w:r w:rsidRPr="00ED31E5">
            <w:rPr>
              <w:rFonts w:ascii="Calibri" w:eastAsiaTheme="minorHAnsi" w:hAnsi="Calibri" w:cs="Times New Roman"/>
              <w:szCs w:val="24"/>
            </w:rPr>
            <w:t>Also, what is "the property" in "how to apply the animation values to the original value for the property"?  I assume it means some original static property?  Would it be an ancestor property or child property?</w:t>
          </w:r>
        </w:p>
        <w:p w14:paraId="3EF90208" w14:textId="77777777" w:rsidR="004F082A" w:rsidRDefault="00ED31E5" w:rsidP="00ED31E5">
          <w:pPr>
            <w:spacing w:after="0" w:line="240" w:lineRule="auto"/>
            <w:rPr>
              <w:rFonts w:ascii="Calibri" w:eastAsiaTheme="minorHAnsi" w:hAnsi="Calibri" w:cs="Times New Roman"/>
              <w:szCs w:val="24"/>
            </w:rPr>
          </w:pPr>
          <w:r w:rsidRPr="00ED31E5">
            <w:rPr>
              <w:rFonts w:ascii="Calibri" w:eastAsiaTheme="minorHAnsi" w:hAnsi="Calibri" w:cs="Times New Roman"/>
              <w:szCs w:val="24"/>
            </w:rPr>
            <w:t>After some discussion, it was agreed that much of this behavior should be implementation-defined. However, at the very least, the Description column needed to say more than simply restating the left column entries.</w:t>
          </w:r>
        </w:p>
        <w:p w14:paraId="495EF233" w14:textId="77777777" w:rsidR="004F082A" w:rsidRDefault="004F082A" w:rsidP="00ED31E5">
          <w:pPr>
            <w:spacing w:after="0" w:line="240" w:lineRule="auto"/>
            <w:rPr>
              <w:rFonts w:ascii="Calibri" w:eastAsiaTheme="minorHAnsi" w:hAnsi="Calibri" w:cs="Times New Roman"/>
              <w:szCs w:val="24"/>
            </w:rPr>
          </w:pPr>
        </w:p>
        <w:p w14:paraId="0CF643E2" w14:textId="5E96E68D" w:rsidR="004F082A" w:rsidRDefault="004F082A" w:rsidP="004F082A">
          <w:pPr>
            <w:rPr>
              <w:b/>
            </w:rPr>
          </w:pPr>
          <w:r w:rsidRPr="004F082A">
            <w:rPr>
              <w:b/>
            </w:rPr>
            <w:t>2016-08-08</w:t>
          </w:r>
          <w:r>
            <w:rPr>
              <w:b/>
            </w:rPr>
            <w:t xml:space="preserve"> Darrin House</w:t>
          </w:r>
          <w:r w:rsidRPr="004F082A">
            <w:rPr>
              <w:b/>
            </w:rPr>
            <w:t xml:space="preserve">: </w:t>
          </w:r>
        </w:p>
        <w:p w14:paraId="09CFBF70" w14:textId="77777777" w:rsidR="00F863CC" w:rsidRDefault="004F082A" w:rsidP="00F863CC">
          <w:proofErr w:type="spellStart"/>
          <w:r w:rsidRPr="004F082A">
            <w:t>Proposal:</w:t>
          </w:r>
          <w:bookmarkStart w:id="1" w:name="_Toc327449231"/>
          <w:bookmarkStart w:id="2" w:name="book197c14c6-f909-4846-8238-1121b3380431"/>
          <w:proofErr w:type="spellEnd"/>
        </w:p>
        <w:p w14:paraId="0B661A99" w14:textId="515D53D9" w:rsidR="00F863CC" w:rsidRPr="00F863CC" w:rsidRDefault="00F863CC" w:rsidP="00F863CC">
          <w:pPr>
            <w:rPr>
              <w:b/>
            </w:rPr>
          </w:pPr>
          <w:r w:rsidRPr="00F863CC">
            <w:rPr>
              <w:b/>
            </w:rPr>
            <w:t>Part 1: §19.7.29, “</w:t>
          </w:r>
          <w:proofErr w:type="spellStart"/>
          <w:r w:rsidRPr="00F863CC">
            <w:rPr>
              <w:b/>
            </w:rPr>
            <w:t>ST_TLBehaviorAdditiveType</w:t>
          </w:r>
          <w:proofErr w:type="spellEnd"/>
          <w:r w:rsidRPr="00F863CC">
            <w:rPr>
              <w:b/>
            </w:rPr>
            <w:t xml:space="preserve"> (</w:t>
          </w:r>
          <w:sdt>
            <w:sdtPr>
              <w:rPr>
                <w:b/>
              </w:rPr>
              <w:id w:val="1882403512"/>
              <w:dataBinding w:prefixMappings="xmlns:ns0='http://schemas.microsoft.com/schemaDocumentation/2007/longNames'" w:xpath="/ns0:longNames/ns0:book197c14c6f909484682381121b3380431" w:storeItemID="{C077731C-C7F2-42FA-ACA0-2E15C9DA31EE}"/>
              <w:text/>
            </w:sdtPr>
            <w:sdtContent>
              <w:r w:rsidRPr="00F863CC">
                <w:rPr>
                  <w:b/>
                </w:rPr>
                <w:t>Behavior Additive Type</w:t>
              </w:r>
            </w:sdtContent>
          </w:sdt>
          <w:r w:rsidRPr="00F863CC">
            <w:rPr>
              <w:b/>
            </w:rPr>
            <w:t>)</w:t>
          </w:r>
          <w:bookmarkEnd w:id="1"/>
          <w:r w:rsidRPr="00F863CC">
            <w:rPr>
              <w:b/>
            </w:rPr>
            <w:t>”, p. xxx</w:t>
          </w:r>
        </w:p>
        <w:bookmarkEnd w:id="2"/>
        <w:p w14:paraId="63E0D273" w14:textId="77777777" w:rsidR="00F863CC" w:rsidRDefault="00F863CC" w:rsidP="00F863CC">
          <w:pPr>
            <w:pStyle w:val="KeepWithNext"/>
          </w:pPr>
          <w:r>
            <w:t>This simple type is restricted to the values listed in the following table:</w:t>
          </w:r>
        </w:p>
        <w:tbl>
          <w:tblPr>
            <w:tblStyle w:val="ElementTable"/>
            <w:tblW w:w="5000" w:type="pct"/>
            <w:tblLayout w:type="fixed"/>
            <w:tblLook w:val="01E0" w:firstRow="1" w:lastRow="1" w:firstColumn="1" w:lastColumn="1" w:noHBand="0" w:noVBand="0"/>
          </w:tblPr>
          <w:tblGrid>
            <w:gridCol w:w="5035"/>
            <w:gridCol w:w="5035"/>
          </w:tblGrid>
          <w:tr w:rsidR="00F863CC" w14:paraId="6389C704" w14:textId="77777777" w:rsidTr="00045DC2">
            <w:trPr>
              <w:cnfStyle w:val="100000000000" w:firstRow="1" w:lastRow="0" w:firstColumn="0" w:lastColumn="0" w:oddVBand="0" w:evenVBand="0" w:oddHBand="0" w:evenHBand="0" w:firstRowFirstColumn="0" w:firstRowLastColumn="0" w:lastRowFirstColumn="0" w:lastRowLastColumn="0"/>
            </w:trPr>
            <w:tc>
              <w:tcPr>
                <w:tcW w:w="2500" w:type="pct"/>
              </w:tcPr>
              <w:p w14:paraId="42F6762C" w14:textId="77777777" w:rsidR="00F863CC" w:rsidRDefault="00F863CC" w:rsidP="00045DC2">
                <w:r>
                  <w:t>Enumeration Value</w:t>
                </w:r>
              </w:p>
            </w:tc>
            <w:tc>
              <w:tcPr>
                <w:tcW w:w="2500" w:type="pct"/>
              </w:tcPr>
              <w:p w14:paraId="04203B26" w14:textId="77777777" w:rsidR="00F863CC" w:rsidRDefault="00F863CC" w:rsidP="00045DC2">
                <w:r>
                  <w:t>Description</w:t>
                </w:r>
              </w:p>
            </w:tc>
          </w:tr>
          <w:tr w:rsidR="00F863CC" w14:paraId="054B2D1F" w14:textId="77777777" w:rsidTr="00045DC2">
            <w:tc>
              <w:tcPr>
                <w:tcW w:w="2500" w:type="pct"/>
              </w:tcPr>
              <w:p w14:paraId="37A4D6B8" w14:textId="72351303" w:rsidR="00F863CC" w:rsidRDefault="00F863CC" w:rsidP="00045DC2">
                <w:r>
                  <w:rPr>
                    <w:rStyle w:val="Element"/>
                  </w:rPr>
                  <w:t>base</w:t>
                </w:r>
                <w:r>
                  <w:t xml:space="preserve"> (Additive Enum ( Base ))</w:t>
                </w:r>
              </w:p>
            </w:tc>
            <w:tc>
              <w:tcPr>
                <w:tcW w:w="2500" w:type="pct"/>
              </w:tcPr>
              <w:p w14:paraId="49CE2AC2" w14:textId="2CE56CFF" w:rsidR="00F863CC" w:rsidRPr="00F863CC" w:rsidRDefault="00F863CC" w:rsidP="00045DC2">
                <w:pPr>
                  <w:rPr>
                    <w:strike/>
                  </w:rPr>
                </w:pPr>
                <w:proofErr w:type="spellStart"/>
                <w:r w:rsidRPr="00F863CC">
                  <w:rPr>
                    <w:strike/>
                    <w:color w:val="FF0000"/>
                  </w:rPr>
                  <w:t>Base</w:t>
                </w:r>
                <w:r w:rsidRPr="00A3662A">
                  <w:rPr>
                    <w:color w:val="0000FF"/>
                    <w:u w:val="single"/>
                  </w:rPr>
                  <w:t>Specifies</w:t>
                </w:r>
                <w:proofErr w:type="spellEnd"/>
                <w:r w:rsidRPr="00A3662A">
                  <w:rPr>
                    <w:color w:val="0000FF"/>
                    <w:u w:val="single"/>
                  </w:rPr>
                  <w:t xml:space="preserve"> that the animation will replace the underlying value and the base value of the attribute</w:t>
                </w:r>
              </w:p>
            </w:tc>
          </w:tr>
          <w:tr w:rsidR="00F863CC" w14:paraId="70D267EF" w14:textId="77777777" w:rsidTr="00045DC2">
            <w:tc>
              <w:tcPr>
                <w:tcW w:w="2500" w:type="pct"/>
              </w:tcPr>
              <w:p w14:paraId="300EAD2B" w14:textId="70AC6F28" w:rsidR="00F863CC" w:rsidRDefault="00F863CC" w:rsidP="00045DC2">
                <w:r>
                  <w:rPr>
                    <w:rStyle w:val="Element"/>
                  </w:rPr>
                  <w:t>mult</w:t>
                </w:r>
                <w:r>
                  <w:t xml:space="preserve"> (Additive Enum ( Multiply ))</w:t>
                </w:r>
              </w:p>
            </w:tc>
            <w:tc>
              <w:tcPr>
                <w:tcW w:w="2500" w:type="pct"/>
              </w:tcPr>
              <w:p w14:paraId="3E161939" w14:textId="0C990F6E" w:rsidR="00F863CC" w:rsidRDefault="00F863CC" w:rsidP="00045DC2">
                <w:proofErr w:type="spellStart"/>
                <w:r w:rsidRPr="00DF2EE1">
                  <w:rPr>
                    <w:strike/>
                    <w:color w:val="FF0000"/>
                  </w:rPr>
                  <w:t>Multiply</w:t>
                </w:r>
                <w:r w:rsidR="00DF2EE1" w:rsidRPr="00A3662A">
                  <w:rPr>
                    <w:color w:val="0000FF"/>
                    <w:u w:val="single"/>
                  </w:rPr>
                  <w:t>Specifies</w:t>
                </w:r>
                <w:proofErr w:type="spellEnd"/>
                <w:r w:rsidR="00DF2EE1" w:rsidRPr="00A3662A">
                  <w:rPr>
                    <w:color w:val="0000FF"/>
                    <w:u w:val="single"/>
                  </w:rPr>
                  <w:t xml:space="preserve"> that the animation will multiply the underlying value of the attribute</w:t>
                </w:r>
              </w:p>
            </w:tc>
          </w:tr>
          <w:tr w:rsidR="00F863CC" w14:paraId="30983B8E" w14:textId="77777777" w:rsidTr="00045DC2">
            <w:tc>
              <w:tcPr>
                <w:tcW w:w="2500" w:type="pct"/>
              </w:tcPr>
              <w:p w14:paraId="52EA3FEC" w14:textId="5B6E349B" w:rsidR="00F863CC" w:rsidRDefault="00F863CC" w:rsidP="00045DC2">
                <w:r>
                  <w:rPr>
                    <w:rStyle w:val="Element"/>
                  </w:rPr>
                  <w:t>none</w:t>
                </w:r>
                <w:r>
                  <w:t xml:space="preserve"> (None)</w:t>
                </w:r>
              </w:p>
            </w:tc>
            <w:tc>
              <w:tcPr>
                <w:tcW w:w="2500" w:type="pct"/>
              </w:tcPr>
              <w:p w14:paraId="7FA32390" w14:textId="1D7E8AFA" w:rsidR="00F863CC" w:rsidRPr="00DF2EE1" w:rsidRDefault="00F863CC" w:rsidP="00DF2EE1">
                <w:pPr>
                  <w:rPr>
                    <w:strike/>
                  </w:rPr>
                </w:pPr>
                <w:proofErr w:type="spellStart"/>
                <w:r w:rsidRPr="00DF2EE1">
                  <w:rPr>
                    <w:strike/>
                    <w:color w:val="FF0000"/>
                  </w:rPr>
                  <w:t>None</w:t>
                </w:r>
                <w:r w:rsidR="00DF2EE1" w:rsidRPr="00A3662A">
                  <w:rPr>
                    <w:color w:val="0000FF"/>
                    <w:u w:val="single"/>
                  </w:rPr>
                  <w:t>The</w:t>
                </w:r>
                <w:proofErr w:type="spellEnd"/>
                <w:r w:rsidR="00DF2EE1" w:rsidRPr="00A3662A">
                  <w:rPr>
                    <w:color w:val="0000FF"/>
                    <w:u w:val="single"/>
                  </w:rPr>
                  <w:t xml:space="preserve"> default value</w:t>
                </w:r>
                <w:r w:rsidR="00DF2EE1" w:rsidRPr="00A3662A">
                  <w:rPr>
                    <w:color w:val="0000FF"/>
                    <w:u w:val="single"/>
                  </w:rPr>
                  <w:t>,</w:t>
                </w:r>
                <w:r w:rsidR="00DF2EE1" w:rsidRPr="00A3662A">
                  <w:rPr>
                    <w:color w:val="0000FF"/>
                    <w:u w:val="single"/>
                  </w:rPr>
                  <w:t xml:space="preserve"> equivalent to </w:t>
                </w:r>
                <w:r w:rsidR="00DF2EE1" w:rsidRPr="00A3662A">
                  <w:rPr>
                    <w:rStyle w:val="Element"/>
                    <w:color w:val="0000FF"/>
                    <w:u w:val="single"/>
                  </w:rPr>
                  <w:t>repl</w:t>
                </w:r>
              </w:p>
            </w:tc>
          </w:tr>
          <w:tr w:rsidR="00F863CC" w14:paraId="4FFFEDC5" w14:textId="77777777" w:rsidTr="00045DC2">
            <w:tc>
              <w:tcPr>
                <w:tcW w:w="2500" w:type="pct"/>
              </w:tcPr>
              <w:p w14:paraId="5B319452" w14:textId="57A03AA5" w:rsidR="00F863CC" w:rsidRDefault="00F863CC" w:rsidP="00045DC2">
                <w:r>
                  <w:rPr>
                    <w:rStyle w:val="Element"/>
                  </w:rPr>
                  <w:t>repl</w:t>
                </w:r>
                <w:r>
                  <w:t xml:space="preserve"> (Additive Enum ( Replace ))</w:t>
                </w:r>
              </w:p>
            </w:tc>
            <w:tc>
              <w:tcPr>
                <w:tcW w:w="2500" w:type="pct"/>
              </w:tcPr>
              <w:p w14:paraId="1813F08C" w14:textId="1D8AD02E" w:rsidR="00F863CC" w:rsidRPr="00DF2EE1" w:rsidRDefault="00F863CC" w:rsidP="00045DC2">
                <w:pPr>
                  <w:rPr>
                    <w:strike/>
                  </w:rPr>
                </w:pPr>
                <w:proofErr w:type="spellStart"/>
                <w:r w:rsidRPr="00DF2EE1">
                  <w:rPr>
                    <w:strike/>
                    <w:color w:val="FF0000"/>
                  </w:rPr>
                  <w:t>Replace</w:t>
                </w:r>
                <w:r w:rsidR="00DF2EE1" w:rsidRPr="00A3662A">
                  <w:rPr>
                    <w:color w:val="0000FF"/>
                    <w:u w:val="single"/>
                  </w:rPr>
                  <w:t>Specifies</w:t>
                </w:r>
                <w:proofErr w:type="spellEnd"/>
                <w:r w:rsidR="00DF2EE1" w:rsidRPr="00A3662A">
                  <w:rPr>
                    <w:color w:val="0000FF"/>
                    <w:u w:val="single"/>
                  </w:rPr>
                  <w:t xml:space="preserve"> that the animation will replace the underlying value of the attribute</w:t>
                </w:r>
              </w:p>
            </w:tc>
          </w:tr>
          <w:tr w:rsidR="00F863CC" w14:paraId="3C2A4D0D" w14:textId="77777777" w:rsidTr="00045DC2">
            <w:tc>
              <w:tcPr>
                <w:tcW w:w="2500" w:type="pct"/>
              </w:tcPr>
              <w:p w14:paraId="28518046" w14:textId="30089024" w:rsidR="00F863CC" w:rsidRDefault="00F863CC" w:rsidP="00045DC2">
                <w:r>
                  <w:rPr>
                    <w:rStyle w:val="Element"/>
                  </w:rPr>
                  <w:t>sum</w:t>
                </w:r>
                <w:r>
                  <w:t xml:space="preserve"> (Additive Enum ( Sum ))</w:t>
                </w:r>
              </w:p>
            </w:tc>
            <w:tc>
              <w:tcPr>
                <w:tcW w:w="2500" w:type="pct"/>
              </w:tcPr>
              <w:p w14:paraId="59B2D1DF" w14:textId="520A740F" w:rsidR="00F863CC" w:rsidRPr="00F863CC" w:rsidRDefault="00F863CC" w:rsidP="00045DC2">
                <w:pPr>
                  <w:rPr>
                    <w:strike/>
                  </w:rPr>
                </w:pPr>
                <w:proofErr w:type="spellStart"/>
                <w:r w:rsidRPr="00F863CC">
                  <w:rPr>
                    <w:strike/>
                    <w:color w:val="FF0000"/>
                  </w:rPr>
                  <w:t>Sum</w:t>
                </w:r>
                <w:r w:rsidR="00DF2EE1" w:rsidRPr="00A3662A">
                  <w:rPr>
                    <w:color w:val="0000FF"/>
                    <w:u w:val="single"/>
                  </w:rPr>
                  <w:t>Specifies</w:t>
                </w:r>
                <w:proofErr w:type="spellEnd"/>
                <w:r w:rsidR="00DF2EE1" w:rsidRPr="00A3662A">
                  <w:rPr>
                    <w:color w:val="0000FF"/>
                    <w:u w:val="single"/>
                  </w:rPr>
                  <w:t xml:space="preserve"> that the animation will add to the underlying value of the attribute</w:t>
                </w:r>
                <w:bookmarkStart w:id="3" w:name="_GoBack"/>
                <w:bookmarkEnd w:id="3"/>
              </w:p>
            </w:tc>
          </w:tr>
        </w:tbl>
        <w:p w14:paraId="33A8F200" w14:textId="29C99555" w:rsidR="00F22746" w:rsidRPr="00ED31E5" w:rsidRDefault="00F22746" w:rsidP="00ED31E5">
          <w:pPr>
            <w:spacing w:after="0" w:line="240" w:lineRule="auto"/>
            <w:rPr>
              <w:rFonts w:ascii="Calibri" w:eastAsiaTheme="minorHAnsi" w:hAnsi="Calibri" w:cs="Times New Roman"/>
              <w:szCs w:val="24"/>
            </w:rPr>
          </w:pPr>
        </w:p>
        <w:p w14:paraId="33A8F201" w14:textId="2EAC9B75"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E308FF">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4A699A" w:rsidRPr="00E755E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rsidR="004A699A" w:rsidRPr="00E755E6">
                <w:rPr>
                  <w:b w:val="0"/>
                </w:rP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Pr="00E755E6">
                <w:rPr>
                  <w:b w:val="0"/>
                </w:rPr>
                <w:t>N</w:t>
              </w:r>
            </w:sdtContent>
          </w:sdt>
          <w:r w:rsidR="00136B03">
            <w:rPr>
              <w:b w:val="0"/>
            </w:rPr>
            <w:t xml:space="preserve">  </w:t>
          </w:r>
        </w:p>
      </w:sdtContent>
    </w:sdt>
    <w:bookmarkEnd w:id="0" w:displacedByCustomXml="prev"/>
    <w:sectPr w:rsidR="00CE2B5D" w:rsidRPr="000B4904" w:rsidSect="00A87082">
      <w:headerReference w:type="even" r:id="rId12"/>
      <w:footerReference w:type="default" r:id="rId13"/>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83456" w14:textId="77777777" w:rsidR="00C94AF6" w:rsidRDefault="00C94AF6">
      <w:r>
        <w:separator/>
      </w:r>
    </w:p>
    <w:p w14:paraId="593CBF0D" w14:textId="77777777" w:rsidR="00C94AF6" w:rsidRDefault="00C94AF6"/>
    <w:p w14:paraId="0A7A40A6" w14:textId="77777777" w:rsidR="00C94AF6" w:rsidRDefault="00C94AF6"/>
  </w:endnote>
  <w:endnote w:type="continuationSeparator" w:id="0">
    <w:p w14:paraId="48078402" w14:textId="77777777" w:rsidR="00C94AF6" w:rsidRDefault="00C94AF6">
      <w:r>
        <w:continuationSeparator/>
      </w:r>
    </w:p>
    <w:p w14:paraId="636017A4" w14:textId="77777777" w:rsidR="00C94AF6" w:rsidRDefault="00C94AF6"/>
    <w:p w14:paraId="7877E363" w14:textId="77777777" w:rsidR="00C94AF6" w:rsidRDefault="00C94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F20F" w14:textId="77777777" w:rsidR="003F6AFF" w:rsidRDefault="00C94AF6"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ED3904">
          <w:fldChar w:fldCharType="begin"/>
        </w:r>
        <w:r w:rsidR="00ED3904">
          <w:instrText xml:space="preserve"> PAGE   \* MERGEFORMAT </w:instrText>
        </w:r>
        <w:r w:rsidR="00ED3904">
          <w:fldChar w:fldCharType="separate"/>
        </w:r>
        <w:r w:rsidR="00A3662A">
          <w:rPr>
            <w:noProof/>
          </w:rPr>
          <w:t>2</w:t>
        </w:r>
        <w:r w:rsidR="00ED3904">
          <w:rPr>
            <w:noProof/>
          </w:rPr>
          <w:fldChar w:fldCharType="end"/>
        </w:r>
      </w:sdtContent>
    </w:sdt>
    <w:r w:rsidR="003F6AFF">
      <w:tab/>
    </w:r>
  </w:p>
  <w:p w14:paraId="33A8F210"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24298" w14:textId="77777777" w:rsidR="00C94AF6" w:rsidRDefault="00C94AF6">
      <w:r>
        <w:separator/>
      </w:r>
    </w:p>
    <w:p w14:paraId="12D1B6C9" w14:textId="77777777" w:rsidR="00C94AF6" w:rsidRDefault="00C94AF6"/>
    <w:p w14:paraId="125DF059" w14:textId="77777777" w:rsidR="00C94AF6" w:rsidRDefault="00C94AF6"/>
  </w:footnote>
  <w:footnote w:type="continuationSeparator" w:id="0">
    <w:p w14:paraId="29584FCF" w14:textId="77777777" w:rsidR="00C94AF6" w:rsidRDefault="00C94AF6">
      <w:r>
        <w:continuationSeparator/>
      </w:r>
    </w:p>
    <w:p w14:paraId="3BFA85AD" w14:textId="77777777" w:rsidR="00C94AF6" w:rsidRDefault="00C94AF6"/>
    <w:p w14:paraId="14E710A5" w14:textId="77777777" w:rsidR="00C94AF6" w:rsidRDefault="00C94A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F20E" w14:textId="77777777"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CFE"/>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199B"/>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39F"/>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69C"/>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0F4C"/>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5B5"/>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1CD"/>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3EE4"/>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B5D"/>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4E1"/>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0B"/>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2A"/>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8C9"/>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87E46"/>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EC4"/>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94E"/>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2E21"/>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62A"/>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49D"/>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CD1"/>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6DE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B6E"/>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091"/>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AF6"/>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A7B"/>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1A6"/>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2EE1"/>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8FF"/>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2341"/>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1E5"/>
    <w:rsid w:val="00ED3893"/>
    <w:rsid w:val="00ED3904"/>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3C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F1EE"/>
  <w15:docId w15:val="{D18A1C5E-E750-4232-89E6-F974D558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strike/>
      <w:color w:val="FF0000"/>
      <w:lang w:eastAsia="ja-JP"/>
    </w:rPr>
  </w:style>
  <w:style w:type="paragraph" w:customStyle="1" w:styleId="added">
    <w:name w:val="added"/>
    <w:basedOn w:val="Normal"/>
    <w:link w:val="addedChar"/>
    <w:qFormat/>
    <w:rsid w:val="00917760"/>
    <w:rPr>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paragraph" w:customStyle="1" w:styleId="KeepWithNext">
    <w:name w:val="KeepWithNext"/>
    <w:aliases w:val="XSD Fragment Leading Paragraph"/>
    <w:basedOn w:val="Normal"/>
    <w:next w:val="Normal"/>
    <w:rsid w:val="00F863CC"/>
    <w:pPr>
      <w:keepNext/>
      <w:spacing w:before="240" w:after="0"/>
    </w:pPr>
    <w:rPr>
      <w:rFonts w:eastAsia="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1405019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is.rae@microsoft.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8A"/>
    <w:rsid w:val="00013FB8"/>
    <w:rsid w:val="000160E9"/>
    <w:rsid w:val="00036D16"/>
    <w:rsid w:val="00141652"/>
    <w:rsid w:val="001F75B2"/>
    <w:rsid w:val="00230E8A"/>
    <w:rsid w:val="00281398"/>
    <w:rsid w:val="002F295F"/>
    <w:rsid w:val="00464E22"/>
    <w:rsid w:val="00475052"/>
    <w:rsid w:val="004B5DB6"/>
    <w:rsid w:val="004D4C0C"/>
    <w:rsid w:val="0052075F"/>
    <w:rsid w:val="005A0CB1"/>
    <w:rsid w:val="007F5D5F"/>
    <w:rsid w:val="0096674E"/>
    <w:rsid w:val="00997874"/>
    <w:rsid w:val="00B36465"/>
    <w:rsid w:val="00B57D7D"/>
    <w:rsid w:val="00CC4292"/>
    <w:rsid w:val="00E52653"/>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4D4C0C"/>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3" ma:contentTypeDescription="Create a new document." ma:contentTypeScope="" ma:versionID="80ae2db6cb471d628eeb2da0bdf06cc7">
  <xsd:schema xmlns:xsd="http://www.w3.org/2001/XMLSchema" xmlns:xs="http://www.w3.org/2001/XMLSchema" xmlns:p="http://schemas.microsoft.com/office/2006/metadata/properties" xmlns:ns2="5a3f96c8-924d-4c37-992a-e5bbcdb152cb" targetNamespace="http://schemas.microsoft.com/office/2006/metadata/properties" ma:root="true" ma:fieldsID="8c706fa1c0a3cd87fbb45d942bd958eb" ns2:_="">
    <xsd:import namespace="5a3f96c8-924d-4c37-992a-e5bbcdb152c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f96c8-924d-4c37-992a-e5bbcdb15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F1BF-2A04-481F-9627-CF5EB0A7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f96c8-924d-4c37-992a-e5bbcdb1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BDB66-BFD8-4A2E-987D-F68DB533DB48}">
  <ds:schemaRefs>
    <ds:schemaRef ds:uri="http://schemas.microsoft.com/sharepoint/v3/contenttype/forms"/>
  </ds:schemaRefs>
</ds:datastoreItem>
</file>

<file path=customXml/itemProps3.xml><?xml version="1.0" encoding="utf-8"?>
<ds:datastoreItem xmlns:ds="http://schemas.openxmlformats.org/officeDocument/2006/customXml" ds:itemID="{5B5FAB25-1B0C-4C52-9A26-6F6753B9BA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40331D-8B20-4161-8D7D-350D0071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3309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15</cp:revision>
  <cp:lastPrinted>2009-09-14T21:51:00Z</cp:lastPrinted>
  <dcterms:created xsi:type="dcterms:W3CDTF">2015-06-01T21:11:00Z</dcterms:created>
  <dcterms:modified xsi:type="dcterms:W3CDTF">2016-08-08T15:51:00Z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0x010100B2A3AADD6570654A9ACD63CB76C27CDF</vt:lpwstr>
  </property>
</Properties>
</file>