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7D5E" w14:textId="0674BB56" w:rsidR="004D75DF" w:rsidRDefault="001574BB" w:rsidP="005663B7">
      <w:pPr>
        <w:pStyle w:val="CenteredHeading"/>
        <w:jc w:val="right"/>
        <w:rPr>
          <w:lang w:val="en-GB"/>
        </w:rPr>
      </w:pPr>
      <w:r>
        <w:rPr>
          <w:rFonts w:ascii="Cambria" w:hAnsi="Cambria"/>
          <w:color w:val="365F91"/>
          <w:sz w:val="24"/>
          <w:lang w:val="en-GB"/>
        </w:rPr>
        <w:t>ISO/IEC JTC 1/SC 34/WG 4 N </w:t>
      </w:r>
      <w:r w:rsidR="008A653B">
        <w:rPr>
          <w:rFonts w:ascii="Cambria" w:hAnsi="Cambria"/>
          <w:color w:val="365F91"/>
          <w:sz w:val="24"/>
          <w:lang w:val="en-GB"/>
        </w:rPr>
        <w:t>0365</w:t>
      </w:r>
      <w:bookmarkStart w:id="0" w:name="_GoBack"/>
      <w:bookmarkEnd w:id="0"/>
    </w:p>
    <w:p w14:paraId="1F900691" w14:textId="77777777" w:rsidR="000B48BC" w:rsidRDefault="000B48BC" w:rsidP="00BF6736">
      <w:pPr>
        <w:jc w:val="center"/>
        <w:rPr>
          <w:rFonts w:ascii="Cambria" w:hAnsi="Cambria"/>
          <w:b/>
          <w:color w:val="FF0000"/>
          <w:sz w:val="36"/>
          <w:szCs w:val="36"/>
          <w:lang w:val="en-GB" w:eastAsia="en-GB"/>
        </w:rPr>
      </w:pPr>
    </w:p>
    <w:p w14:paraId="661DFFF1" w14:textId="36C29DC5" w:rsidR="001F2C29" w:rsidRDefault="001F2C29" w:rsidP="001F2C29">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FF0000"/>
          <w:sz w:val="36"/>
          <w:szCs w:val="36"/>
          <w:lang w:val="en-GB" w:eastAsia="en-GB"/>
        </w:rPr>
        <w:t xml:space="preserve">[Draft] </w:t>
      </w:r>
      <w:r>
        <w:rPr>
          <w:rFonts w:ascii="Cambria" w:hAnsi="Cambria"/>
          <w:b/>
          <w:color w:val="365F91"/>
          <w:sz w:val="36"/>
          <w:szCs w:val="36"/>
          <w:lang w:val="en-GB" w:eastAsia="en-GB"/>
        </w:rPr>
        <w:t xml:space="preserve">Minutes of the </w:t>
      </w:r>
      <w:r w:rsidR="00894A03">
        <w:rPr>
          <w:rFonts w:ascii="Cambria" w:hAnsi="Cambria"/>
          <w:b/>
          <w:color w:val="365F91"/>
          <w:sz w:val="36"/>
          <w:szCs w:val="36"/>
          <w:lang w:val="en-GB" w:eastAsia="en-GB"/>
        </w:rPr>
        <w:t>Seoul Meeting</w:t>
      </w:r>
      <w:r>
        <w:rPr>
          <w:rFonts w:ascii="Cambria" w:hAnsi="Cambria"/>
          <w:b/>
          <w:color w:val="365F91"/>
          <w:sz w:val="36"/>
          <w:szCs w:val="36"/>
          <w:lang w:val="en-GB" w:eastAsia="en-GB"/>
        </w:rPr>
        <w:t xml:space="preserve"> of</w:t>
      </w:r>
    </w:p>
    <w:p w14:paraId="3EE4FD7E" w14:textId="08FB304E" w:rsidR="001F2C29" w:rsidRDefault="001F2C29" w:rsidP="001F2C29">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365F91"/>
          <w:sz w:val="36"/>
          <w:szCs w:val="36"/>
          <w:lang w:val="en-GB" w:eastAsia="en-GB"/>
        </w:rPr>
        <w:t>ISO/IEC JTC 1/SC 34/WG4, 2016-0</w:t>
      </w:r>
      <w:r w:rsidR="00B72BE9">
        <w:rPr>
          <w:rFonts w:ascii="Cambria" w:eastAsiaTheme="minorEastAsia" w:hAnsi="Cambria" w:cstheme="minorBidi"/>
          <w:b/>
          <w:color w:val="365F91"/>
          <w:sz w:val="36"/>
          <w:szCs w:val="36"/>
          <w:lang w:val="en-GB" w:eastAsia="en-GB"/>
        </w:rPr>
        <w:t>9</w:t>
      </w:r>
      <w:r>
        <w:rPr>
          <w:rFonts w:ascii="Cambria" w:eastAsiaTheme="minorEastAsia" w:hAnsi="Cambria" w:cstheme="minorBidi"/>
          <w:b/>
          <w:color w:val="365F91"/>
          <w:sz w:val="36"/>
          <w:szCs w:val="36"/>
          <w:lang w:val="en-GB" w:eastAsia="en-GB"/>
        </w:rPr>
        <w:t>-</w:t>
      </w:r>
      <w:r w:rsidR="00BD020C">
        <w:rPr>
          <w:rFonts w:ascii="Cambria" w:eastAsiaTheme="minorEastAsia" w:hAnsi="Cambria" w:cstheme="minorBidi"/>
          <w:b/>
          <w:color w:val="365F91"/>
          <w:sz w:val="36"/>
          <w:szCs w:val="36"/>
          <w:lang w:val="en-GB" w:eastAsia="en-GB"/>
        </w:rPr>
        <w:t>2</w:t>
      </w:r>
      <w:r w:rsidR="00B72BE9">
        <w:rPr>
          <w:rFonts w:ascii="Cambria" w:eastAsiaTheme="minorEastAsia" w:hAnsi="Cambria" w:cstheme="minorBidi"/>
          <w:b/>
          <w:color w:val="365F91"/>
          <w:sz w:val="36"/>
          <w:szCs w:val="36"/>
          <w:lang w:val="en-GB" w:eastAsia="en-GB"/>
        </w:rPr>
        <w:t>6, 27, 29</w:t>
      </w:r>
    </w:p>
    <w:p w14:paraId="71BC8E20" w14:textId="77777777"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8"/>
          <w:szCs w:val="22"/>
          <w:lang w:val="en-GB" w:eastAsia="en-GB"/>
        </w:rPr>
      </w:pPr>
      <w:r w:rsidRPr="005F2E81">
        <w:rPr>
          <w:rFonts w:asciiTheme="majorHAnsi" w:eastAsiaTheme="minorEastAsia" w:hAnsiTheme="majorHAnsi" w:cstheme="minorBidi"/>
          <w:b/>
          <w:color w:val="365F91" w:themeColor="accent1" w:themeShade="BF"/>
          <w:sz w:val="28"/>
          <w:szCs w:val="22"/>
          <w:lang w:val="en-GB" w:eastAsia="en-GB"/>
        </w:rPr>
        <w:t>Rex Jaeschke (</w:t>
      </w:r>
      <w:hyperlink r:id="rId8" w:history="1">
        <w:r w:rsidRPr="005F2E81">
          <w:rPr>
            <w:rFonts w:asciiTheme="majorHAnsi" w:eastAsiaTheme="minorEastAsia" w:hAnsiTheme="majorHAnsi" w:cstheme="minorBidi"/>
            <w:b/>
            <w:color w:val="5F5F5F"/>
            <w:sz w:val="28"/>
            <w:szCs w:val="22"/>
            <w:u w:val="single"/>
            <w:lang w:val="en-GB" w:eastAsia="en-GB"/>
          </w:rPr>
          <w:t>rex@RexJaeschke.com</w:t>
        </w:r>
      </w:hyperlink>
      <w:r w:rsidRPr="005F2E81">
        <w:rPr>
          <w:rFonts w:asciiTheme="majorHAnsi" w:eastAsiaTheme="minorEastAsia" w:hAnsiTheme="majorHAnsi" w:cstheme="minorBidi"/>
          <w:b/>
          <w:color w:val="365F91" w:themeColor="accent1" w:themeShade="BF"/>
          <w:sz w:val="28"/>
          <w:szCs w:val="22"/>
          <w:lang w:val="en-GB" w:eastAsia="en-GB"/>
        </w:rPr>
        <w:t>)</w:t>
      </w:r>
    </w:p>
    <w:p w14:paraId="69A56113" w14:textId="70A0BA8B"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4"/>
          <w:lang w:val="en-GB" w:eastAsia="en-GB"/>
        </w:rPr>
      </w:pPr>
      <w:r w:rsidRPr="005F2E81">
        <w:rPr>
          <w:rFonts w:asciiTheme="majorHAnsi" w:eastAsiaTheme="minorEastAsia" w:hAnsiTheme="majorHAnsi" w:cstheme="minorBidi"/>
          <w:b/>
          <w:color w:val="365F91" w:themeColor="accent1" w:themeShade="BF"/>
          <w:sz w:val="24"/>
          <w:lang w:val="en-GB" w:eastAsia="en-GB"/>
        </w:rPr>
        <w:t>2016-0</w:t>
      </w:r>
      <w:r w:rsidR="00894A03">
        <w:rPr>
          <w:rFonts w:asciiTheme="majorHAnsi" w:eastAsiaTheme="minorEastAsia" w:hAnsiTheme="majorHAnsi" w:cstheme="minorBidi"/>
          <w:b/>
          <w:color w:val="365F91" w:themeColor="accent1" w:themeShade="BF"/>
          <w:sz w:val="24"/>
          <w:lang w:val="en-GB" w:eastAsia="en-GB"/>
        </w:rPr>
        <w:t>9-2</w:t>
      </w:r>
      <w:r w:rsidR="00B72BE9">
        <w:rPr>
          <w:rFonts w:asciiTheme="majorHAnsi" w:eastAsiaTheme="minorEastAsia" w:hAnsiTheme="majorHAnsi" w:cstheme="minorBidi"/>
          <w:b/>
          <w:color w:val="365F91" w:themeColor="accent1" w:themeShade="BF"/>
          <w:sz w:val="24"/>
          <w:lang w:val="en-GB" w:eastAsia="en-GB"/>
        </w:rPr>
        <w:t>9</w:t>
      </w:r>
    </w:p>
    <w:p w14:paraId="7358BBC5" w14:textId="77777777" w:rsidR="000B48BC" w:rsidRPr="00ED4C0B" w:rsidRDefault="000B48BC" w:rsidP="0021348F">
      <w:pPr>
        <w:jc w:val="center"/>
        <w:rPr>
          <w:rFonts w:asciiTheme="majorHAnsi" w:hAnsiTheme="majorHAnsi"/>
          <w:b/>
          <w:color w:val="365F91" w:themeColor="accent1" w:themeShade="BF"/>
          <w:sz w:val="24"/>
          <w:lang w:val="en-GB" w:eastAsia="en-GB"/>
        </w:rPr>
      </w:pPr>
    </w:p>
    <w:p w14:paraId="1425B7F5" w14:textId="77777777" w:rsidR="00EF1DD4" w:rsidRPr="00EF1DD4" w:rsidRDefault="00EF1DD4"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Opening remarks</w:t>
      </w:r>
    </w:p>
    <w:p w14:paraId="5D021015" w14:textId="7319BBB4" w:rsidR="00ED032F" w:rsidRDefault="00ED032F" w:rsidP="00F300EE">
      <w:pPr>
        <w:rPr>
          <w:rFonts w:asciiTheme="minorHAnsi" w:eastAsiaTheme="minorEastAsia" w:hAnsiTheme="minorHAnsi"/>
          <w:szCs w:val="22"/>
        </w:rPr>
      </w:pPr>
      <w:r>
        <w:t>The meeting started at 09:</w:t>
      </w:r>
      <w:r w:rsidR="005A4E3D">
        <w:t>05</w:t>
      </w:r>
      <w:r>
        <w:t xml:space="preserve">. </w:t>
      </w:r>
      <w:r w:rsidRPr="0047016E">
        <w:t>The convener, Murata-san</w:t>
      </w:r>
      <w:r>
        <w:t>,</w:t>
      </w:r>
      <w:r w:rsidRPr="000546D0">
        <w:rPr>
          <w:rFonts w:asciiTheme="minorHAnsi" w:eastAsiaTheme="minorEastAsia" w:hAnsiTheme="minorHAnsi" w:cstheme="minorBidi"/>
          <w:szCs w:val="22"/>
        </w:rPr>
        <w:t xml:space="preserve"> </w:t>
      </w:r>
      <w:r w:rsidRPr="00EF1DD4">
        <w:rPr>
          <w:rFonts w:asciiTheme="minorHAnsi" w:eastAsiaTheme="minorEastAsia" w:hAnsiTheme="minorHAnsi" w:cstheme="minorBidi"/>
          <w:szCs w:val="22"/>
        </w:rPr>
        <w:t>welcomed everyone to the 2</w:t>
      </w:r>
      <w:r>
        <w:rPr>
          <w:rFonts w:asciiTheme="minorHAnsi" w:eastAsiaTheme="minorEastAsia" w:hAnsiTheme="minorHAnsi" w:cstheme="minorBidi"/>
          <w:szCs w:val="22"/>
        </w:rPr>
        <w:t>7</w:t>
      </w:r>
      <w:r w:rsidRPr="00EF1DD4">
        <w:rPr>
          <w:rFonts w:asciiTheme="minorHAnsi" w:eastAsiaTheme="minorEastAsia" w:hAnsiTheme="minorHAnsi" w:cstheme="minorBidi"/>
          <w:szCs w:val="22"/>
          <w:vertAlign w:val="superscript"/>
        </w:rPr>
        <w:t>th</w:t>
      </w:r>
      <w:r w:rsidRPr="00EF1DD4">
        <w:rPr>
          <w:rFonts w:asciiTheme="minorHAnsi" w:eastAsiaTheme="minorEastAsia" w:hAnsiTheme="minorHAnsi" w:cstheme="minorBidi"/>
          <w:szCs w:val="22"/>
        </w:rPr>
        <w:t> face-to-face meeting of WG4.</w:t>
      </w:r>
    </w:p>
    <w:p w14:paraId="4DA61295" w14:textId="77777777" w:rsidR="004D75DF" w:rsidRPr="00EF1DD4" w:rsidRDefault="00BB5C5E"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Roll call of delegates</w:t>
      </w:r>
    </w:p>
    <w:p w14:paraId="7723B245" w14:textId="77777777" w:rsidR="004D75DF" w:rsidRPr="00F16D09" w:rsidRDefault="00BB5C5E" w:rsidP="00F16D09">
      <w:pPr>
        <w:spacing w:after="200" w:line="276" w:lineRule="auto"/>
        <w:rPr>
          <w:rFonts w:asciiTheme="minorHAnsi" w:eastAsiaTheme="minorEastAsia" w:hAnsiTheme="minorHAnsi" w:cstheme="minorBidi"/>
          <w:szCs w:val="22"/>
        </w:rPr>
      </w:pPr>
      <w:r w:rsidRPr="0047016E">
        <w:rPr>
          <w:rFonts w:asciiTheme="minorHAnsi" w:eastAsiaTheme="minorEastAsia" w:hAnsiTheme="minorHAnsi" w:cstheme="minorBidi"/>
          <w:szCs w:val="22"/>
        </w:rPr>
        <w:t>The following members were present during part or all of the meeting:</w:t>
      </w:r>
    </w:p>
    <w:tbl>
      <w:tblPr>
        <w:tblStyle w:val="IndentedElementTable77"/>
        <w:tblW w:w="0" w:type="auto"/>
        <w:tblLook w:val="04A0" w:firstRow="1" w:lastRow="0" w:firstColumn="1" w:lastColumn="0" w:noHBand="0" w:noVBand="1"/>
      </w:tblPr>
      <w:tblGrid>
        <w:gridCol w:w="1905"/>
        <w:gridCol w:w="2230"/>
        <w:gridCol w:w="4163"/>
      </w:tblGrid>
      <w:tr w:rsidR="007B4281" w:rsidRPr="00F1320B" w14:paraId="737A7CD8" w14:textId="77777777" w:rsidTr="00873E99">
        <w:trPr>
          <w:cnfStyle w:val="100000000000" w:firstRow="1" w:lastRow="0" w:firstColumn="0" w:lastColumn="0" w:oddVBand="0" w:evenVBand="0" w:oddHBand="0" w:evenHBand="0" w:firstRowFirstColumn="0" w:firstRowLastColumn="0" w:lastRowFirstColumn="0" w:lastRowLastColumn="0"/>
        </w:trPr>
        <w:tc>
          <w:tcPr>
            <w:tcW w:w="1905" w:type="dxa"/>
          </w:tcPr>
          <w:p w14:paraId="645774BA" w14:textId="77777777" w:rsidR="007B4281" w:rsidRPr="00F1320B" w:rsidRDefault="007B4281" w:rsidP="00F1320B">
            <w:pPr>
              <w:rPr>
                <w:rFonts w:asciiTheme="minorHAnsi" w:eastAsia="Times New Roman" w:hAnsiTheme="minorHAnsi"/>
                <w:b w:val="0"/>
                <w:szCs w:val="22"/>
                <w:lang w:eastAsia="en-CA"/>
              </w:rPr>
            </w:pPr>
            <w:r w:rsidRPr="00F1320B">
              <w:rPr>
                <w:rFonts w:asciiTheme="minorHAnsi" w:eastAsia="Times New Roman" w:hAnsiTheme="minorHAnsi"/>
                <w:szCs w:val="22"/>
                <w:lang w:eastAsia="en-CA"/>
              </w:rPr>
              <w:t>Name</w:t>
            </w:r>
          </w:p>
        </w:tc>
        <w:tc>
          <w:tcPr>
            <w:tcW w:w="2230" w:type="dxa"/>
          </w:tcPr>
          <w:p w14:paraId="6BC83E80" w14:textId="77777777" w:rsidR="007B4281" w:rsidRPr="00F1320B" w:rsidRDefault="007B4281" w:rsidP="00F1320B">
            <w:pPr>
              <w:rPr>
                <w:rFonts w:asciiTheme="minorHAnsi" w:eastAsia="Times New Roman" w:hAnsiTheme="minorHAnsi"/>
                <w:b w:val="0"/>
                <w:szCs w:val="22"/>
                <w:lang w:eastAsia="en-CA"/>
              </w:rPr>
            </w:pPr>
            <w:r w:rsidRPr="00F1320B">
              <w:rPr>
                <w:rFonts w:asciiTheme="minorHAnsi" w:eastAsia="Times New Roman" w:hAnsiTheme="minorHAnsi"/>
                <w:szCs w:val="22"/>
                <w:lang w:eastAsia="en-CA"/>
              </w:rPr>
              <w:t>Affiliation</w:t>
            </w:r>
          </w:p>
        </w:tc>
        <w:tc>
          <w:tcPr>
            <w:tcW w:w="4163" w:type="dxa"/>
          </w:tcPr>
          <w:p w14:paraId="7C12ACC2"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Employer/Sponsor</w:t>
            </w:r>
          </w:p>
        </w:tc>
      </w:tr>
      <w:tr w:rsidR="007B4281" w:rsidRPr="00F1320B" w14:paraId="29B8C802" w14:textId="77777777" w:rsidTr="00873E99">
        <w:tc>
          <w:tcPr>
            <w:tcW w:w="1905" w:type="dxa"/>
          </w:tcPr>
          <w:p w14:paraId="3D1459BD"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Sam Oh</w:t>
            </w:r>
          </w:p>
        </w:tc>
        <w:tc>
          <w:tcPr>
            <w:tcW w:w="2230" w:type="dxa"/>
          </w:tcPr>
          <w:p w14:paraId="75CAAE80"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SC 34 Chair</w:t>
            </w:r>
          </w:p>
        </w:tc>
        <w:tc>
          <w:tcPr>
            <w:tcW w:w="4163" w:type="dxa"/>
          </w:tcPr>
          <w:p w14:paraId="7B954D06" w14:textId="77777777" w:rsidR="007B4281" w:rsidRPr="00F1320B" w:rsidRDefault="007B4281" w:rsidP="00F1320B">
            <w:pPr>
              <w:rPr>
                <w:rFonts w:asciiTheme="minorHAnsi" w:eastAsia="Times New Roman" w:hAnsiTheme="minorHAnsi"/>
                <w:szCs w:val="22"/>
                <w:lang w:eastAsia="en-CA"/>
              </w:rPr>
            </w:pPr>
            <w:proofErr w:type="spellStart"/>
            <w:r w:rsidRPr="00F1320B">
              <w:rPr>
                <w:rFonts w:asciiTheme="minorHAnsi" w:eastAsia="Times New Roman" w:hAnsiTheme="minorHAnsi"/>
                <w:szCs w:val="22"/>
                <w:lang w:eastAsia="en-CA"/>
              </w:rPr>
              <w:t>Sungkyunkwan</w:t>
            </w:r>
            <w:proofErr w:type="spellEnd"/>
            <w:r w:rsidRPr="00F1320B">
              <w:rPr>
                <w:rFonts w:asciiTheme="minorHAnsi" w:eastAsia="Times New Roman" w:hAnsiTheme="minorHAnsi"/>
                <w:szCs w:val="22"/>
                <w:lang w:eastAsia="en-CA"/>
              </w:rPr>
              <w:t xml:space="preserve"> University</w:t>
            </w:r>
          </w:p>
        </w:tc>
      </w:tr>
      <w:tr w:rsidR="007B4281" w:rsidRPr="00F1320B" w14:paraId="422A074A" w14:textId="77777777" w:rsidTr="00873E99">
        <w:tc>
          <w:tcPr>
            <w:tcW w:w="1905" w:type="dxa"/>
          </w:tcPr>
          <w:p w14:paraId="30DDACB3"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Toshiko Kimura</w:t>
            </w:r>
          </w:p>
        </w:tc>
        <w:tc>
          <w:tcPr>
            <w:tcW w:w="2230" w:type="dxa"/>
          </w:tcPr>
          <w:p w14:paraId="3458D325"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SC 34 Secretariat</w:t>
            </w:r>
          </w:p>
        </w:tc>
        <w:tc>
          <w:tcPr>
            <w:tcW w:w="4163" w:type="dxa"/>
          </w:tcPr>
          <w:p w14:paraId="4EA8F0C8"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Japan Standards - ITSCJ</w:t>
            </w:r>
          </w:p>
        </w:tc>
      </w:tr>
      <w:tr w:rsidR="007B4281" w:rsidRPr="00F1320B" w14:paraId="02F84298" w14:textId="77777777" w:rsidTr="00873E99">
        <w:tc>
          <w:tcPr>
            <w:tcW w:w="1905" w:type="dxa"/>
          </w:tcPr>
          <w:p w14:paraId="61668B88"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Makoto Murata</w:t>
            </w:r>
          </w:p>
        </w:tc>
        <w:tc>
          <w:tcPr>
            <w:tcW w:w="2230" w:type="dxa"/>
          </w:tcPr>
          <w:p w14:paraId="48B38D0F"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WG4 Convener, JP</w:t>
            </w:r>
          </w:p>
        </w:tc>
        <w:tc>
          <w:tcPr>
            <w:tcW w:w="4163" w:type="dxa"/>
          </w:tcPr>
          <w:p w14:paraId="2B374900"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International University of Japan</w:t>
            </w:r>
          </w:p>
        </w:tc>
      </w:tr>
      <w:tr w:rsidR="007B4281" w:rsidRPr="00F1320B" w14:paraId="2223A977" w14:textId="77777777" w:rsidTr="00873E99">
        <w:tc>
          <w:tcPr>
            <w:tcW w:w="1905" w:type="dxa"/>
          </w:tcPr>
          <w:p w14:paraId="091F8089"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Ning LI</w:t>
            </w:r>
          </w:p>
        </w:tc>
        <w:tc>
          <w:tcPr>
            <w:tcW w:w="2230" w:type="dxa"/>
          </w:tcPr>
          <w:p w14:paraId="52F20859"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CN</w:t>
            </w:r>
          </w:p>
        </w:tc>
        <w:tc>
          <w:tcPr>
            <w:tcW w:w="4163" w:type="dxa"/>
          </w:tcPr>
          <w:p w14:paraId="2A372F70"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Beijing Information Technology Institute</w:t>
            </w:r>
          </w:p>
        </w:tc>
      </w:tr>
      <w:tr w:rsidR="007B4281" w:rsidRPr="00F1320B" w14:paraId="522C130C" w14:textId="77777777" w:rsidTr="00873E99">
        <w:tc>
          <w:tcPr>
            <w:tcW w:w="1905" w:type="dxa"/>
          </w:tcPr>
          <w:p w14:paraId="4D290289" w14:textId="77777777" w:rsidR="007B4281" w:rsidRPr="00F1320B" w:rsidRDefault="007B4281" w:rsidP="00F1320B">
            <w:pPr>
              <w:rPr>
                <w:rFonts w:asciiTheme="minorHAnsi" w:eastAsia="Times New Roman" w:hAnsiTheme="minorHAnsi"/>
                <w:szCs w:val="22"/>
                <w:lang w:eastAsia="en-CA"/>
              </w:rPr>
            </w:pPr>
            <w:proofErr w:type="spellStart"/>
            <w:r w:rsidRPr="00F1320B">
              <w:rPr>
                <w:rFonts w:asciiTheme="minorHAnsi" w:eastAsia="Times New Roman" w:hAnsiTheme="minorHAnsi"/>
                <w:szCs w:val="22"/>
                <w:lang w:eastAsia="en-CA"/>
              </w:rPr>
              <w:t>ChunYan</w:t>
            </w:r>
            <w:proofErr w:type="spellEnd"/>
            <w:r w:rsidRPr="00F1320B">
              <w:rPr>
                <w:rFonts w:asciiTheme="minorHAnsi" w:eastAsia="Times New Roman" w:hAnsiTheme="minorHAnsi"/>
                <w:szCs w:val="22"/>
                <w:lang w:eastAsia="en-CA"/>
              </w:rPr>
              <w:t xml:space="preserve"> Fang</w:t>
            </w:r>
          </w:p>
        </w:tc>
        <w:tc>
          <w:tcPr>
            <w:tcW w:w="2230" w:type="dxa"/>
          </w:tcPr>
          <w:p w14:paraId="45F7CE97"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CN</w:t>
            </w:r>
          </w:p>
        </w:tc>
        <w:tc>
          <w:tcPr>
            <w:tcW w:w="4163" w:type="dxa"/>
          </w:tcPr>
          <w:p w14:paraId="4EBD6081"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China Electronic Standardization Institute</w:t>
            </w:r>
          </w:p>
        </w:tc>
      </w:tr>
      <w:tr w:rsidR="007B4281" w:rsidRPr="00F1320B" w14:paraId="15DEB7D8" w14:textId="77777777" w:rsidTr="00873E99">
        <w:tc>
          <w:tcPr>
            <w:tcW w:w="1905" w:type="dxa"/>
          </w:tcPr>
          <w:p w14:paraId="57B60F1C"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Rex Jaeschke</w:t>
            </w:r>
          </w:p>
        </w:tc>
        <w:tc>
          <w:tcPr>
            <w:tcW w:w="2230" w:type="dxa"/>
          </w:tcPr>
          <w:p w14:paraId="7255CD60"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Ecma, Project Editor</w:t>
            </w:r>
          </w:p>
        </w:tc>
        <w:tc>
          <w:tcPr>
            <w:tcW w:w="4163" w:type="dxa"/>
          </w:tcPr>
          <w:p w14:paraId="60B4DF13"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Consultant</w:t>
            </w:r>
          </w:p>
        </w:tc>
      </w:tr>
      <w:tr w:rsidR="007B4281" w:rsidRPr="00F1320B" w14:paraId="3FECEC17" w14:textId="77777777" w:rsidTr="00873E99">
        <w:tc>
          <w:tcPr>
            <w:tcW w:w="1905" w:type="dxa"/>
          </w:tcPr>
          <w:p w14:paraId="0C382C21"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Rich McLain</w:t>
            </w:r>
          </w:p>
        </w:tc>
        <w:tc>
          <w:tcPr>
            <w:tcW w:w="2230" w:type="dxa"/>
          </w:tcPr>
          <w:p w14:paraId="73AA8341"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Ecma</w:t>
            </w:r>
          </w:p>
        </w:tc>
        <w:tc>
          <w:tcPr>
            <w:tcW w:w="4163" w:type="dxa"/>
          </w:tcPr>
          <w:p w14:paraId="6F7A3FC2"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Microsoft</w:t>
            </w:r>
          </w:p>
        </w:tc>
      </w:tr>
      <w:tr w:rsidR="007B4281" w:rsidRPr="00F1320B" w14:paraId="6A776637" w14:textId="77777777" w:rsidTr="00873E99">
        <w:tc>
          <w:tcPr>
            <w:tcW w:w="1905" w:type="dxa"/>
          </w:tcPr>
          <w:p w14:paraId="7F29F682"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Darrin House</w:t>
            </w:r>
          </w:p>
        </w:tc>
        <w:tc>
          <w:tcPr>
            <w:tcW w:w="2230" w:type="dxa"/>
          </w:tcPr>
          <w:p w14:paraId="24464816" w14:textId="57DF0216" w:rsidR="007B4281" w:rsidRPr="00F1320B" w:rsidRDefault="007B4281" w:rsidP="00315AF8">
            <w:pPr>
              <w:tabs>
                <w:tab w:val="center" w:pos="1361"/>
              </w:tabs>
              <w:rPr>
                <w:rFonts w:asciiTheme="minorHAnsi" w:eastAsia="Times New Roman" w:hAnsiTheme="minorHAnsi"/>
                <w:szCs w:val="22"/>
                <w:lang w:eastAsia="en-CA"/>
              </w:rPr>
            </w:pPr>
            <w:r w:rsidRPr="00F1320B">
              <w:rPr>
                <w:rFonts w:asciiTheme="minorHAnsi" w:eastAsia="Times New Roman" w:hAnsiTheme="minorHAnsi"/>
                <w:szCs w:val="22"/>
                <w:lang w:eastAsia="en-CA"/>
              </w:rPr>
              <w:t>Ecma</w:t>
            </w:r>
            <w:r>
              <w:rPr>
                <w:rFonts w:asciiTheme="minorHAnsi" w:eastAsia="Times New Roman" w:hAnsiTheme="minorHAnsi"/>
                <w:szCs w:val="22"/>
                <w:lang w:eastAsia="en-CA"/>
              </w:rPr>
              <w:tab/>
            </w:r>
          </w:p>
        </w:tc>
        <w:tc>
          <w:tcPr>
            <w:tcW w:w="4163" w:type="dxa"/>
          </w:tcPr>
          <w:p w14:paraId="37484477"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Microsoft</w:t>
            </w:r>
          </w:p>
        </w:tc>
      </w:tr>
      <w:tr w:rsidR="007B4281" w:rsidRPr="00F1320B" w14:paraId="65618AD2" w14:textId="77777777" w:rsidTr="00873E99">
        <w:tc>
          <w:tcPr>
            <w:tcW w:w="1905" w:type="dxa"/>
          </w:tcPr>
          <w:p w14:paraId="019935C9"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Aarti Nankani</w:t>
            </w:r>
          </w:p>
        </w:tc>
        <w:tc>
          <w:tcPr>
            <w:tcW w:w="2230" w:type="dxa"/>
          </w:tcPr>
          <w:p w14:paraId="3A436378"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Ecma</w:t>
            </w:r>
          </w:p>
        </w:tc>
        <w:tc>
          <w:tcPr>
            <w:tcW w:w="4163" w:type="dxa"/>
          </w:tcPr>
          <w:p w14:paraId="464BCF6E"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Microsoft</w:t>
            </w:r>
          </w:p>
        </w:tc>
      </w:tr>
      <w:tr w:rsidR="007B4281" w:rsidRPr="00F1320B" w14:paraId="6DA16128" w14:textId="77777777" w:rsidTr="00873E99">
        <w:tc>
          <w:tcPr>
            <w:tcW w:w="1905" w:type="dxa"/>
          </w:tcPr>
          <w:p w14:paraId="3B313870"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Francis Cave</w:t>
            </w:r>
          </w:p>
        </w:tc>
        <w:tc>
          <w:tcPr>
            <w:tcW w:w="2230" w:type="dxa"/>
          </w:tcPr>
          <w:p w14:paraId="6FE001E4" w14:textId="77777777" w:rsidR="007B4281" w:rsidRPr="00F1320B" w:rsidRDefault="007B4281" w:rsidP="00F1320B">
            <w:pPr>
              <w:rPr>
                <w:rFonts w:asciiTheme="minorHAnsi" w:eastAsia="Times New Roman" w:hAnsiTheme="minorHAnsi"/>
                <w:szCs w:val="22"/>
                <w:u w:val="double"/>
                <w:lang w:eastAsia="en-CA"/>
              </w:rPr>
            </w:pPr>
            <w:r w:rsidRPr="00F1320B">
              <w:rPr>
                <w:rFonts w:asciiTheme="minorHAnsi" w:eastAsia="Times New Roman" w:hAnsiTheme="minorHAnsi"/>
                <w:szCs w:val="22"/>
                <w:lang w:eastAsia="en-CA"/>
              </w:rPr>
              <w:t>GB</w:t>
            </w:r>
          </w:p>
        </w:tc>
        <w:tc>
          <w:tcPr>
            <w:tcW w:w="4163" w:type="dxa"/>
          </w:tcPr>
          <w:p w14:paraId="7FB5699B"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Francis Cave Digital Publishing</w:t>
            </w:r>
          </w:p>
        </w:tc>
      </w:tr>
      <w:tr w:rsidR="007B4281" w:rsidRPr="00F1320B" w14:paraId="4EA67CCB" w14:textId="77777777" w:rsidTr="00873E99">
        <w:tc>
          <w:tcPr>
            <w:tcW w:w="1905" w:type="dxa"/>
          </w:tcPr>
          <w:p w14:paraId="6319337D"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Alex Brown</w:t>
            </w:r>
          </w:p>
        </w:tc>
        <w:tc>
          <w:tcPr>
            <w:tcW w:w="2230" w:type="dxa"/>
          </w:tcPr>
          <w:p w14:paraId="20C39F62" w14:textId="77777777" w:rsidR="007B4281" w:rsidRPr="00F1320B" w:rsidRDefault="007B4281" w:rsidP="00F1320B">
            <w:pPr>
              <w:rPr>
                <w:rFonts w:asciiTheme="minorHAnsi" w:eastAsia="Times New Roman" w:hAnsiTheme="minorHAnsi"/>
                <w:szCs w:val="22"/>
                <w:u w:val="double"/>
                <w:lang w:eastAsia="en-CA"/>
              </w:rPr>
            </w:pPr>
            <w:r w:rsidRPr="00F1320B">
              <w:rPr>
                <w:rFonts w:asciiTheme="minorHAnsi" w:eastAsia="Times New Roman" w:hAnsiTheme="minorHAnsi"/>
                <w:szCs w:val="22"/>
                <w:lang w:eastAsia="en-CA"/>
              </w:rPr>
              <w:t>GB</w:t>
            </w:r>
          </w:p>
        </w:tc>
        <w:tc>
          <w:tcPr>
            <w:tcW w:w="4163" w:type="dxa"/>
          </w:tcPr>
          <w:p w14:paraId="0BC639DD"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Griffin Brown Digital Publishing Ltd.</w:t>
            </w:r>
          </w:p>
        </w:tc>
      </w:tr>
      <w:tr w:rsidR="007B4281" w:rsidRPr="00F1320B" w14:paraId="535B9238" w14:textId="77777777" w:rsidTr="00873E99">
        <w:tc>
          <w:tcPr>
            <w:tcW w:w="1905" w:type="dxa"/>
          </w:tcPr>
          <w:p w14:paraId="1D218C7D"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val="en-GB" w:eastAsia="en-CA"/>
              </w:rPr>
              <w:t>Andrew Sales</w:t>
            </w:r>
          </w:p>
        </w:tc>
        <w:tc>
          <w:tcPr>
            <w:tcW w:w="2230" w:type="dxa"/>
          </w:tcPr>
          <w:p w14:paraId="3BA00A19"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GB</w:t>
            </w:r>
          </w:p>
        </w:tc>
        <w:tc>
          <w:tcPr>
            <w:tcW w:w="4163" w:type="dxa"/>
          </w:tcPr>
          <w:p w14:paraId="05B0312F"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val="en-GB" w:eastAsia="en-CA"/>
              </w:rPr>
              <w:t>Andrew Sales Digital Publishing</w:t>
            </w:r>
          </w:p>
        </w:tc>
      </w:tr>
      <w:tr w:rsidR="007019A1" w14:paraId="236D6FDE" w14:textId="77777777" w:rsidTr="007019A1">
        <w:tc>
          <w:tcPr>
            <w:tcW w:w="1905" w:type="dxa"/>
          </w:tcPr>
          <w:p w14:paraId="3FE787CD" w14:textId="77777777" w:rsidR="007019A1" w:rsidRDefault="007019A1" w:rsidP="00637911">
            <w:r>
              <w:t>Toshiya Suzuki</w:t>
            </w:r>
          </w:p>
        </w:tc>
        <w:tc>
          <w:tcPr>
            <w:tcW w:w="2230" w:type="dxa"/>
          </w:tcPr>
          <w:p w14:paraId="30518D6E" w14:textId="77777777" w:rsidR="007019A1" w:rsidRDefault="007019A1" w:rsidP="00637911">
            <w:r>
              <w:t>JP</w:t>
            </w:r>
          </w:p>
        </w:tc>
        <w:tc>
          <w:tcPr>
            <w:tcW w:w="4163" w:type="dxa"/>
          </w:tcPr>
          <w:p w14:paraId="43AB7327" w14:textId="77777777" w:rsidR="007019A1" w:rsidRDefault="007019A1" w:rsidP="00637911">
            <w:r w:rsidRPr="00BA4156">
              <w:t>Hiroshima University</w:t>
            </w:r>
          </w:p>
        </w:tc>
      </w:tr>
      <w:tr w:rsidR="007B4281" w:rsidRPr="00F1320B" w14:paraId="39F0D6BC" w14:textId="77777777" w:rsidTr="00873E99">
        <w:tc>
          <w:tcPr>
            <w:tcW w:w="1905" w:type="dxa"/>
          </w:tcPr>
          <w:p w14:paraId="2AB0CA58"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Jaeho Lee</w:t>
            </w:r>
          </w:p>
        </w:tc>
        <w:tc>
          <w:tcPr>
            <w:tcW w:w="2230" w:type="dxa"/>
          </w:tcPr>
          <w:p w14:paraId="10779AEB"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KR</w:t>
            </w:r>
          </w:p>
        </w:tc>
        <w:tc>
          <w:tcPr>
            <w:tcW w:w="4163" w:type="dxa"/>
          </w:tcPr>
          <w:p w14:paraId="577EE3AA"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University of Seoul</w:t>
            </w:r>
          </w:p>
        </w:tc>
      </w:tr>
      <w:tr w:rsidR="007B4281" w:rsidRPr="00F1320B" w14:paraId="5B670E28" w14:textId="77777777" w:rsidTr="00873E99">
        <w:tc>
          <w:tcPr>
            <w:tcW w:w="1905" w:type="dxa"/>
          </w:tcPr>
          <w:p w14:paraId="4A3FDBDC"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Jung-</w:t>
            </w:r>
            <w:proofErr w:type="spellStart"/>
            <w:r w:rsidRPr="00F1320B">
              <w:rPr>
                <w:rFonts w:asciiTheme="minorHAnsi" w:eastAsia="Times New Roman" w:hAnsiTheme="minorHAnsi"/>
                <w:szCs w:val="22"/>
                <w:lang w:eastAsia="en-CA"/>
              </w:rPr>
              <w:t>Jin</w:t>
            </w:r>
            <w:proofErr w:type="spellEnd"/>
            <w:r w:rsidRPr="00F1320B">
              <w:rPr>
                <w:rFonts w:asciiTheme="minorHAnsi" w:eastAsia="Times New Roman" w:hAnsiTheme="minorHAnsi"/>
                <w:szCs w:val="22"/>
                <w:lang w:eastAsia="en-CA"/>
              </w:rPr>
              <w:t xml:space="preserve"> Yang</w:t>
            </w:r>
          </w:p>
        </w:tc>
        <w:tc>
          <w:tcPr>
            <w:tcW w:w="2230" w:type="dxa"/>
          </w:tcPr>
          <w:p w14:paraId="20AF0799"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KR</w:t>
            </w:r>
          </w:p>
        </w:tc>
        <w:tc>
          <w:tcPr>
            <w:tcW w:w="4163" w:type="dxa"/>
          </w:tcPr>
          <w:p w14:paraId="75C32B75" w14:textId="77777777" w:rsidR="007B4281" w:rsidRPr="00F1320B" w:rsidRDefault="007B4281" w:rsidP="00F1320B">
            <w:pPr>
              <w:rPr>
                <w:rFonts w:asciiTheme="minorHAnsi" w:eastAsia="Times New Roman" w:hAnsiTheme="minorHAnsi"/>
                <w:szCs w:val="22"/>
                <w:lang w:eastAsia="en-CA"/>
              </w:rPr>
            </w:pPr>
            <w:r w:rsidRPr="00F1320B">
              <w:rPr>
                <w:rFonts w:asciiTheme="minorHAnsi" w:eastAsia="Times New Roman" w:hAnsiTheme="minorHAnsi"/>
                <w:szCs w:val="22"/>
                <w:lang w:eastAsia="en-CA"/>
              </w:rPr>
              <w:t>The Catholic University of Korea</w:t>
            </w:r>
          </w:p>
        </w:tc>
      </w:tr>
      <w:tr w:rsidR="007B4281" w:rsidRPr="00F1320B" w14:paraId="671232E4" w14:textId="77777777" w:rsidTr="00873E99">
        <w:tc>
          <w:tcPr>
            <w:tcW w:w="1905" w:type="dxa"/>
          </w:tcPr>
          <w:p w14:paraId="0B2A767E" w14:textId="30EE2057"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Jung-</w:t>
            </w:r>
            <w:proofErr w:type="spellStart"/>
            <w:r>
              <w:rPr>
                <w:rFonts w:asciiTheme="minorHAnsi" w:eastAsia="Times New Roman" w:hAnsiTheme="minorHAnsi"/>
                <w:szCs w:val="22"/>
                <w:lang w:eastAsia="en-CA"/>
              </w:rPr>
              <w:t>Hye</w:t>
            </w:r>
            <w:proofErr w:type="spellEnd"/>
            <w:r>
              <w:rPr>
                <w:rFonts w:asciiTheme="minorHAnsi" w:eastAsia="Times New Roman" w:hAnsiTheme="minorHAnsi"/>
                <w:szCs w:val="22"/>
                <w:lang w:eastAsia="en-CA"/>
              </w:rPr>
              <w:t xml:space="preserve"> Park</w:t>
            </w:r>
          </w:p>
        </w:tc>
        <w:tc>
          <w:tcPr>
            <w:tcW w:w="2230" w:type="dxa"/>
          </w:tcPr>
          <w:p w14:paraId="4ADD8A0C" w14:textId="2FCF9B8C"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KR</w:t>
            </w:r>
          </w:p>
        </w:tc>
        <w:tc>
          <w:tcPr>
            <w:tcW w:w="4163" w:type="dxa"/>
          </w:tcPr>
          <w:p w14:paraId="3005BC36" w14:textId="3C276D38" w:rsidR="007B4281" w:rsidRPr="00F1320B" w:rsidRDefault="007B4281" w:rsidP="00F1320B">
            <w:pPr>
              <w:rPr>
                <w:rFonts w:asciiTheme="minorHAnsi" w:eastAsia="Times New Roman" w:hAnsiTheme="minorHAnsi"/>
                <w:szCs w:val="22"/>
                <w:lang w:eastAsia="en-CA"/>
              </w:rPr>
            </w:pPr>
            <w:r>
              <w:t>TTA</w:t>
            </w:r>
          </w:p>
        </w:tc>
      </w:tr>
      <w:tr w:rsidR="007B4281" w:rsidRPr="00F1320B" w14:paraId="129E14AD" w14:textId="77777777" w:rsidTr="00873E99">
        <w:tc>
          <w:tcPr>
            <w:tcW w:w="1905" w:type="dxa"/>
          </w:tcPr>
          <w:p w14:paraId="3448A92F" w14:textId="23B29E4F" w:rsidR="007B4281" w:rsidRPr="00F1320B" w:rsidRDefault="007B4281" w:rsidP="00F1320B">
            <w:pPr>
              <w:rPr>
                <w:rFonts w:asciiTheme="minorHAnsi" w:eastAsia="Times New Roman" w:hAnsiTheme="minorHAnsi"/>
                <w:szCs w:val="22"/>
                <w:lang w:eastAsia="en-CA"/>
              </w:rPr>
            </w:pPr>
            <w:proofErr w:type="spellStart"/>
            <w:r>
              <w:rPr>
                <w:rFonts w:asciiTheme="minorHAnsi" w:eastAsia="Times New Roman" w:hAnsiTheme="minorHAnsi"/>
                <w:szCs w:val="22"/>
                <w:lang w:eastAsia="en-CA"/>
              </w:rPr>
              <w:lastRenderedPageBreak/>
              <w:t>Sangho</w:t>
            </w:r>
            <w:proofErr w:type="spellEnd"/>
            <w:r>
              <w:rPr>
                <w:rFonts w:asciiTheme="minorHAnsi" w:eastAsia="Times New Roman" w:hAnsiTheme="minorHAnsi"/>
                <w:szCs w:val="22"/>
                <w:lang w:eastAsia="en-CA"/>
              </w:rPr>
              <w:t xml:space="preserve"> Lee</w:t>
            </w:r>
          </w:p>
        </w:tc>
        <w:tc>
          <w:tcPr>
            <w:tcW w:w="2230" w:type="dxa"/>
          </w:tcPr>
          <w:p w14:paraId="2E7DC2E5" w14:textId="40B01DA3"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KR</w:t>
            </w:r>
          </w:p>
        </w:tc>
        <w:tc>
          <w:tcPr>
            <w:tcW w:w="4163" w:type="dxa"/>
          </w:tcPr>
          <w:p w14:paraId="29AAA58E" w14:textId="30AD0A35"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TTA</w:t>
            </w:r>
          </w:p>
        </w:tc>
      </w:tr>
      <w:tr w:rsidR="007B4281" w:rsidRPr="00F1320B" w14:paraId="02433453" w14:textId="77777777" w:rsidTr="00873E99">
        <w:tc>
          <w:tcPr>
            <w:tcW w:w="1905" w:type="dxa"/>
          </w:tcPr>
          <w:p w14:paraId="7FDBDEFA" w14:textId="3EE651CE"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Su-Jung Park</w:t>
            </w:r>
          </w:p>
        </w:tc>
        <w:tc>
          <w:tcPr>
            <w:tcW w:w="2230" w:type="dxa"/>
          </w:tcPr>
          <w:p w14:paraId="4FCB6100" w14:textId="21A172C6"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KR</w:t>
            </w:r>
          </w:p>
        </w:tc>
        <w:tc>
          <w:tcPr>
            <w:tcW w:w="4163" w:type="dxa"/>
          </w:tcPr>
          <w:p w14:paraId="48550F92" w14:textId="509460A1"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TTA</w:t>
            </w:r>
          </w:p>
        </w:tc>
      </w:tr>
      <w:tr w:rsidR="007B4281" w:rsidRPr="00F1320B" w14:paraId="1B01940A" w14:textId="77777777" w:rsidTr="00873E99">
        <w:tc>
          <w:tcPr>
            <w:tcW w:w="1905" w:type="dxa"/>
          </w:tcPr>
          <w:p w14:paraId="5CFA2E4C" w14:textId="23D6C970"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Ji-</w:t>
            </w:r>
            <w:proofErr w:type="spellStart"/>
            <w:r>
              <w:rPr>
                <w:rFonts w:asciiTheme="minorHAnsi" w:eastAsia="Times New Roman" w:hAnsiTheme="minorHAnsi"/>
                <w:szCs w:val="22"/>
                <w:lang w:eastAsia="en-CA"/>
              </w:rPr>
              <w:t>Hye</w:t>
            </w:r>
            <w:proofErr w:type="spellEnd"/>
            <w:r>
              <w:rPr>
                <w:rFonts w:asciiTheme="minorHAnsi" w:eastAsia="Times New Roman" w:hAnsiTheme="minorHAnsi"/>
                <w:szCs w:val="22"/>
                <w:lang w:eastAsia="en-CA"/>
              </w:rPr>
              <w:t xml:space="preserve"> Lee</w:t>
            </w:r>
          </w:p>
        </w:tc>
        <w:tc>
          <w:tcPr>
            <w:tcW w:w="2230" w:type="dxa"/>
          </w:tcPr>
          <w:p w14:paraId="1252D4F8" w14:textId="2E1E3911"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KR</w:t>
            </w:r>
          </w:p>
        </w:tc>
        <w:tc>
          <w:tcPr>
            <w:tcW w:w="4163" w:type="dxa"/>
          </w:tcPr>
          <w:p w14:paraId="0EC0F19C" w14:textId="28DFA2ED"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RRA</w:t>
            </w:r>
          </w:p>
        </w:tc>
      </w:tr>
      <w:tr w:rsidR="007B4281" w:rsidRPr="00F1320B" w14:paraId="54FF1E55" w14:textId="77777777" w:rsidTr="00873E99">
        <w:tc>
          <w:tcPr>
            <w:tcW w:w="1905" w:type="dxa"/>
          </w:tcPr>
          <w:p w14:paraId="47908B9D" w14:textId="2C1EF197"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Jun-Ki Hong</w:t>
            </w:r>
          </w:p>
        </w:tc>
        <w:tc>
          <w:tcPr>
            <w:tcW w:w="2230" w:type="dxa"/>
          </w:tcPr>
          <w:p w14:paraId="7BB58F8A" w14:textId="374647A5"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KR</w:t>
            </w:r>
          </w:p>
        </w:tc>
        <w:tc>
          <w:tcPr>
            <w:tcW w:w="4163" w:type="dxa"/>
          </w:tcPr>
          <w:p w14:paraId="7F50ACB8" w14:textId="24AE211C"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TTA</w:t>
            </w:r>
          </w:p>
        </w:tc>
      </w:tr>
      <w:tr w:rsidR="007B4281" w:rsidRPr="00F1320B" w14:paraId="55B7D043" w14:textId="77777777" w:rsidTr="00873E99">
        <w:tc>
          <w:tcPr>
            <w:tcW w:w="1905" w:type="dxa"/>
          </w:tcPr>
          <w:p w14:paraId="242D2256" w14:textId="49CC885B"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Jan Rietveld</w:t>
            </w:r>
          </w:p>
        </w:tc>
        <w:tc>
          <w:tcPr>
            <w:tcW w:w="2230" w:type="dxa"/>
          </w:tcPr>
          <w:p w14:paraId="5CA55670" w14:textId="3C62C990"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NL</w:t>
            </w:r>
          </w:p>
        </w:tc>
        <w:tc>
          <w:tcPr>
            <w:tcW w:w="4163" w:type="dxa"/>
          </w:tcPr>
          <w:p w14:paraId="4DF1F103" w14:textId="40D1A46B" w:rsidR="007B4281" w:rsidRPr="00F1320B" w:rsidRDefault="007B4281" w:rsidP="00F1320B">
            <w:pPr>
              <w:rPr>
                <w:rFonts w:asciiTheme="minorHAnsi" w:eastAsia="Times New Roman" w:hAnsiTheme="minorHAnsi"/>
                <w:szCs w:val="22"/>
                <w:lang w:eastAsia="en-CA"/>
              </w:rPr>
            </w:pPr>
            <w:r>
              <w:rPr>
                <w:rFonts w:asciiTheme="minorHAnsi" w:eastAsia="Times New Roman" w:hAnsiTheme="minorHAnsi"/>
                <w:szCs w:val="22"/>
                <w:lang w:eastAsia="en-CA"/>
              </w:rPr>
              <w:t>NEN</w:t>
            </w:r>
          </w:p>
        </w:tc>
      </w:tr>
    </w:tbl>
    <w:p w14:paraId="142687FA" w14:textId="34393C10" w:rsidR="004D75DF" w:rsidRPr="00F16D09" w:rsidRDefault="00BB5C5E" w:rsidP="00F16D09">
      <w:pPr>
        <w:spacing w:after="200" w:line="276" w:lineRule="auto"/>
        <w:rPr>
          <w:rFonts w:asciiTheme="minorHAnsi" w:eastAsiaTheme="minorEastAsia" w:hAnsiTheme="minorHAnsi" w:cstheme="minorBidi"/>
          <w:szCs w:val="22"/>
        </w:rPr>
      </w:pPr>
      <w:r w:rsidRPr="00CE7C63">
        <w:rPr>
          <w:rFonts w:asciiTheme="minorHAnsi" w:eastAsiaTheme="minorEastAsia" w:hAnsiTheme="minorHAnsi" w:cstheme="minorBidi"/>
          <w:szCs w:val="22"/>
        </w:rPr>
        <w:t xml:space="preserve">Present were </w:t>
      </w:r>
      <w:r w:rsidR="000810F2">
        <w:rPr>
          <w:rFonts w:asciiTheme="minorHAnsi" w:eastAsiaTheme="minorEastAsia" w:hAnsiTheme="minorHAnsi" w:cstheme="minorBidi"/>
          <w:szCs w:val="22"/>
        </w:rPr>
        <w:t>21</w:t>
      </w:r>
      <w:r w:rsidR="00901E5E" w:rsidRPr="00CE7C63">
        <w:rPr>
          <w:rFonts w:asciiTheme="minorHAnsi" w:eastAsiaTheme="minorEastAsia" w:hAnsiTheme="minorHAnsi" w:cstheme="minorBidi"/>
          <w:szCs w:val="22"/>
        </w:rPr>
        <w:t> </w:t>
      </w:r>
      <w:r w:rsidRPr="00CE7C63">
        <w:rPr>
          <w:rFonts w:asciiTheme="minorHAnsi" w:eastAsiaTheme="minorEastAsia" w:hAnsiTheme="minorHAnsi" w:cstheme="minorBidi"/>
          <w:szCs w:val="22"/>
        </w:rPr>
        <w:t>people</w:t>
      </w:r>
      <w:r w:rsidR="00E35354" w:rsidRPr="00CE7C63">
        <w:rPr>
          <w:rFonts w:asciiTheme="minorHAnsi" w:eastAsiaTheme="minorEastAsia" w:hAnsiTheme="minorHAnsi" w:cstheme="minorBidi"/>
          <w:szCs w:val="22"/>
        </w:rPr>
        <w:t>,</w:t>
      </w:r>
      <w:r w:rsidRPr="00CE7C63">
        <w:rPr>
          <w:rFonts w:asciiTheme="minorHAnsi" w:eastAsiaTheme="minorEastAsia" w:hAnsiTheme="minorHAnsi" w:cstheme="minorBidi"/>
          <w:szCs w:val="22"/>
        </w:rPr>
        <w:t xml:space="preserve"> </w:t>
      </w:r>
      <w:r w:rsidR="00580230" w:rsidRPr="00CE7C63">
        <w:rPr>
          <w:rFonts w:asciiTheme="minorHAnsi" w:eastAsiaTheme="minorEastAsia" w:hAnsiTheme="minorHAnsi" w:cstheme="minorBidi"/>
          <w:szCs w:val="22"/>
        </w:rPr>
        <w:t>from</w:t>
      </w:r>
      <w:r w:rsidRPr="00CE7C63">
        <w:rPr>
          <w:rFonts w:asciiTheme="minorHAnsi" w:eastAsiaTheme="minorEastAsia" w:hAnsiTheme="minorHAnsi" w:cstheme="minorBidi"/>
          <w:szCs w:val="22"/>
        </w:rPr>
        <w:t xml:space="preserve"> </w:t>
      </w:r>
      <w:r w:rsidR="000810F2">
        <w:rPr>
          <w:rFonts w:asciiTheme="minorHAnsi" w:eastAsiaTheme="minorEastAsia" w:hAnsiTheme="minorHAnsi" w:cstheme="minorBidi"/>
          <w:szCs w:val="22"/>
        </w:rPr>
        <w:t>5</w:t>
      </w:r>
      <w:r w:rsidR="00901E5E" w:rsidRPr="00CE7C63">
        <w:rPr>
          <w:rFonts w:asciiTheme="minorHAnsi" w:eastAsiaTheme="minorEastAsia" w:hAnsiTheme="minorHAnsi" w:cstheme="minorBidi"/>
          <w:szCs w:val="22"/>
        </w:rPr>
        <w:t> </w:t>
      </w:r>
      <w:r w:rsidRPr="00CE7C63">
        <w:rPr>
          <w:rFonts w:asciiTheme="minorHAnsi" w:eastAsiaTheme="minorEastAsia" w:hAnsiTheme="minorHAnsi" w:cstheme="minorBidi"/>
          <w:szCs w:val="22"/>
        </w:rPr>
        <w:t xml:space="preserve">NBs and </w:t>
      </w:r>
      <w:r w:rsidR="000810F2">
        <w:rPr>
          <w:rFonts w:asciiTheme="minorHAnsi" w:eastAsiaTheme="minorEastAsia" w:hAnsiTheme="minorHAnsi" w:cstheme="minorBidi"/>
          <w:szCs w:val="22"/>
        </w:rPr>
        <w:t>1</w:t>
      </w:r>
      <w:r w:rsidR="00901E5E" w:rsidRPr="00CE7C63">
        <w:rPr>
          <w:rFonts w:asciiTheme="minorHAnsi" w:eastAsiaTheme="minorEastAsia" w:hAnsiTheme="minorHAnsi" w:cstheme="minorBidi"/>
          <w:szCs w:val="22"/>
        </w:rPr>
        <w:t> </w:t>
      </w:r>
      <w:r w:rsidRPr="00CE7C63">
        <w:rPr>
          <w:rFonts w:asciiTheme="minorHAnsi" w:eastAsiaTheme="minorEastAsia" w:hAnsiTheme="minorHAnsi" w:cstheme="minorBidi"/>
          <w:szCs w:val="22"/>
        </w:rPr>
        <w:t>liaison.</w:t>
      </w:r>
    </w:p>
    <w:p w14:paraId="253B50F2" w14:textId="3D08F4A6" w:rsidR="004D75DF" w:rsidRPr="00430FA3"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430FA3">
        <w:rPr>
          <w:rFonts w:asciiTheme="minorHAnsi" w:eastAsiaTheme="minorEastAsia" w:hAnsiTheme="minorHAnsi" w:cstheme="minorBidi"/>
          <w:b/>
          <w:sz w:val="28"/>
          <w:szCs w:val="22"/>
          <w:lang w:val="en-GB"/>
        </w:rPr>
        <w:t>Adoption of the agenda</w:t>
      </w:r>
      <w:r w:rsidR="0050616E" w:rsidRPr="00430FA3">
        <w:rPr>
          <w:rFonts w:asciiTheme="minorHAnsi" w:eastAsiaTheme="minorEastAsia" w:hAnsiTheme="minorHAnsi" w:cstheme="minorBidi"/>
          <w:b/>
          <w:sz w:val="28"/>
          <w:szCs w:val="22"/>
          <w:lang w:val="en-GB"/>
        </w:rPr>
        <w:t xml:space="preserve"> [SC 34/WG4 N </w:t>
      </w:r>
      <w:r w:rsidR="00F34A6A" w:rsidRPr="00430FA3">
        <w:rPr>
          <w:rFonts w:asciiTheme="minorHAnsi" w:eastAsiaTheme="minorEastAsia" w:hAnsiTheme="minorHAnsi" w:cstheme="minorBidi"/>
          <w:b/>
          <w:sz w:val="28"/>
          <w:szCs w:val="22"/>
          <w:lang w:val="en-GB"/>
        </w:rPr>
        <w:t>0</w:t>
      </w:r>
      <w:r w:rsidR="00F30B53" w:rsidRPr="00430FA3">
        <w:rPr>
          <w:rFonts w:asciiTheme="minorHAnsi" w:eastAsiaTheme="minorEastAsia" w:hAnsiTheme="minorHAnsi" w:cstheme="minorBidi"/>
          <w:b/>
          <w:sz w:val="28"/>
          <w:szCs w:val="22"/>
          <w:lang w:val="en-GB"/>
        </w:rPr>
        <w:t>355</w:t>
      </w:r>
      <w:r w:rsidR="00F34A6A" w:rsidRPr="00430FA3">
        <w:rPr>
          <w:rFonts w:asciiTheme="minorHAnsi" w:eastAsiaTheme="minorEastAsia" w:hAnsiTheme="minorHAnsi" w:cstheme="minorBidi"/>
          <w:b/>
          <w:sz w:val="28"/>
          <w:szCs w:val="22"/>
          <w:lang w:val="en-GB"/>
        </w:rPr>
        <w:t>]</w:t>
      </w:r>
    </w:p>
    <w:p w14:paraId="19FA8D53" w14:textId="26C61685" w:rsidR="00E804AB" w:rsidRPr="00FD18D6" w:rsidRDefault="00DF6F03" w:rsidP="00562C40">
      <w:r w:rsidRPr="002E5BB2">
        <w:t>The agenda was adopted</w:t>
      </w:r>
      <w:r w:rsidR="002E5BB2" w:rsidRPr="002E5BB2">
        <w:t>,</w:t>
      </w:r>
      <w:r w:rsidRPr="002E5BB2">
        <w:t xml:space="preserve"> </w:t>
      </w:r>
      <w:r w:rsidR="002E5BB2" w:rsidRPr="002E5BB2">
        <w:t>as distributed.</w:t>
      </w:r>
    </w:p>
    <w:p w14:paraId="109C410F"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Administration</w:t>
      </w:r>
    </w:p>
    <w:p w14:paraId="557894B8" w14:textId="2F6A024B"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4B334D">
        <w:rPr>
          <w:b/>
          <w:lang w:val="en-GB"/>
        </w:rPr>
        <w:t>5</w:t>
      </w:r>
      <w:r w:rsidR="00D4025D">
        <w:rPr>
          <w:b/>
          <w:lang w:val="en-GB"/>
        </w:rPr>
        <w:t>6</w:t>
      </w:r>
      <w:r>
        <w:rPr>
          <w:b/>
          <w:lang w:val="en-GB"/>
        </w:rPr>
        <w:t>]</w:t>
      </w:r>
    </w:p>
    <w:p w14:paraId="0DEE407F" w14:textId="37774826" w:rsidR="006414B2" w:rsidRPr="00F16D09" w:rsidRDefault="00BB5C5E" w:rsidP="00F16D09">
      <w:pPr>
        <w:spacing w:after="200" w:line="276" w:lineRule="auto"/>
        <w:rPr>
          <w:rFonts w:asciiTheme="minorHAnsi" w:eastAsiaTheme="minorEastAsia" w:hAnsiTheme="minorHAnsi" w:cstheme="minorBidi"/>
          <w:szCs w:val="22"/>
        </w:rPr>
      </w:pPr>
      <w:r w:rsidRPr="005B0E75">
        <w:rPr>
          <w:rFonts w:asciiTheme="minorHAnsi" w:eastAsiaTheme="minorEastAsia" w:hAnsiTheme="minorHAnsi" w:cstheme="minorBidi"/>
          <w:szCs w:val="22"/>
        </w:rPr>
        <w:t>The draft minutes were approved</w:t>
      </w:r>
      <w:r w:rsidR="008A3AF7" w:rsidRPr="005B0E75">
        <w:rPr>
          <w:rFonts w:asciiTheme="minorHAnsi" w:eastAsiaTheme="minorEastAsia" w:hAnsiTheme="minorHAnsi" w:cstheme="minorBidi"/>
          <w:szCs w:val="22"/>
        </w:rPr>
        <w:t>, as circulated</w:t>
      </w:r>
      <w:r w:rsidR="00A07070" w:rsidRPr="005B0E75">
        <w:rPr>
          <w:rFonts w:asciiTheme="minorHAnsi" w:eastAsiaTheme="minorEastAsia" w:hAnsiTheme="minorHAnsi" w:cstheme="minorBidi"/>
          <w:szCs w:val="22"/>
        </w:rPr>
        <w:t>.</w:t>
      </w:r>
    </w:p>
    <w:p w14:paraId="082CFFF6" w14:textId="77777777" w:rsidR="004D75DF" w:rsidRDefault="00BB5C5E" w:rsidP="00CA43A0">
      <w:pPr>
        <w:keepNext/>
        <w:keepLines/>
        <w:rPr>
          <w:b/>
          <w:lang w:val="en-GB" w:eastAsia="en-GB"/>
        </w:rPr>
      </w:pPr>
      <w:r>
        <w:rPr>
          <w:b/>
          <w:lang w:val="en-GB" w:eastAsia="en-GB"/>
        </w:rPr>
        <w:t xml:space="preserve">Outstanding Action Items </w:t>
      </w:r>
    </w:p>
    <w:p w14:paraId="45F3368B" w14:textId="3F9FDA5B" w:rsidR="005D2871" w:rsidRPr="00FD5315" w:rsidRDefault="005D2871" w:rsidP="00FD5315">
      <w:pPr>
        <w:pStyle w:val="ListBullet"/>
      </w:pPr>
      <w:r w:rsidRPr="005D2871">
        <w:t>DR 11-0029 “OPC: Do not copy text or schemas from W3C XML Signature”</w:t>
      </w:r>
      <w:r>
        <w:t xml:space="preserve">. In Prague, we agreed to rewrite the subclause "Modifications to the XML Digital Signature Specification" as a truly informative </w:t>
      </w:r>
      <w:r w:rsidRPr="00FD5315">
        <w:t xml:space="preserve">summary. Murata-san will provide a rewrite of the summary. </w:t>
      </w:r>
      <w:r w:rsidR="00D50B97" w:rsidRPr="00FD5315">
        <w:rPr>
          <w:b/>
        </w:rPr>
        <w:t>Partially complete</w:t>
      </w:r>
      <w:r w:rsidR="00FD5315" w:rsidRPr="00FD5315">
        <w:t xml:space="preserve"> (see his mail, “Further work on DR 11-0029: Rewriting 13.2.4.1 as an informative summary” from 2016-07-13)</w:t>
      </w:r>
      <w:r w:rsidR="00B47410">
        <w:t xml:space="preserve"> </w:t>
      </w:r>
      <w:r w:rsidR="00B47410" w:rsidRPr="00930788">
        <w:rPr>
          <w:highlight w:val="cyan"/>
        </w:rPr>
        <w:t xml:space="preserve">[Rex: </w:t>
      </w:r>
      <w:r w:rsidR="00F76DC3" w:rsidRPr="00930788">
        <w:rPr>
          <w:highlight w:val="cyan"/>
        </w:rPr>
        <w:t xml:space="preserve">I </w:t>
      </w:r>
      <w:r w:rsidR="00B47410" w:rsidRPr="00930788">
        <w:rPr>
          <w:highlight w:val="cyan"/>
        </w:rPr>
        <w:t>am dropping this from the Action Item list, as it will be handled in ordinary DR processing.]</w:t>
      </w:r>
    </w:p>
    <w:p w14:paraId="6FF1A933" w14:textId="3E5F59F7" w:rsidR="00CC0E07" w:rsidRDefault="00CC0E07" w:rsidP="00CC0E07">
      <w:pPr>
        <w:pStyle w:val="ListBullet"/>
      </w:pPr>
      <w:r w:rsidRPr="00CC0E07">
        <w:t>For 30114-1, Rex</w:t>
      </w:r>
      <w:r>
        <w:t xml:space="preserve"> will circulate the revised Comment-Disposition document and revised draft to WG4 for a 7-day review, starting 2016-08-25. </w:t>
      </w:r>
      <w:r w:rsidRPr="00CC0E07">
        <w:rPr>
          <w:b/>
        </w:rPr>
        <w:t>Done</w:t>
      </w:r>
    </w:p>
    <w:p w14:paraId="24F50F47" w14:textId="216A00E3" w:rsidR="00CC0E07" w:rsidRPr="000C429D" w:rsidRDefault="00CC0E07" w:rsidP="00CC0E07">
      <w:pPr>
        <w:pStyle w:val="ListBullet"/>
      </w:pPr>
      <w:r w:rsidRPr="000C429D">
        <w:t>Once that review has been completed, Rex will make these official WG4 documents.</w:t>
      </w:r>
      <w:r w:rsidRPr="000C429D">
        <w:rPr>
          <w:b/>
        </w:rPr>
        <w:t xml:space="preserve"> Done</w:t>
      </w:r>
      <w:r w:rsidR="005A6234" w:rsidRPr="000C429D">
        <w:rPr>
          <w:b/>
        </w:rPr>
        <w:t xml:space="preserve"> (See N</w:t>
      </w:r>
      <w:r w:rsidR="000C429D" w:rsidRPr="000C429D">
        <w:rPr>
          <w:b/>
        </w:rPr>
        <w:t xml:space="preserve"> 0362</w:t>
      </w:r>
      <w:r w:rsidR="005A6234" w:rsidRPr="000C429D">
        <w:rPr>
          <w:b/>
        </w:rPr>
        <w:t xml:space="preserve"> and N</w:t>
      </w:r>
      <w:r w:rsidR="000C429D" w:rsidRPr="000C429D">
        <w:rPr>
          <w:b/>
        </w:rPr>
        <w:t> 0363</w:t>
      </w:r>
      <w:r w:rsidR="005A6234" w:rsidRPr="000C429D">
        <w:rPr>
          <w:b/>
        </w:rPr>
        <w:t>)</w:t>
      </w:r>
    </w:p>
    <w:p w14:paraId="6857D31C" w14:textId="2EAA6181" w:rsidR="00CC0E07" w:rsidRDefault="00CC0E07" w:rsidP="00CC0E07">
      <w:pPr>
        <w:pStyle w:val="ListBullet"/>
      </w:pPr>
      <w:r>
        <w:t xml:space="preserve">Rex will send the final draft </w:t>
      </w:r>
      <w:r w:rsidR="005A6234">
        <w:t xml:space="preserve">of </w:t>
      </w:r>
      <w:r w:rsidR="005A6234" w:rsidRPr="00CC0E07">
        <w:t>30114-1</w:t>
      </w:r>
      <w:r>
        <w:t>to Kimura-san for submission to ISO for publication.</w:t>
      </w:r>
      <w:r w:rsidR="005A6234" w:rsidRPr="005A6234">
        <w:rPr>
          <w:b/>
        </w:rPr>
        <w:t xml:space="preserve"> </w:t>
      </w:r>
      <w:r w:rsidR="005A6234" w:rsidRPr="00CC0E07">
        <w:rPr>
          <w:b/>
        </w:rPr>
        <w:t>Done</w:t>
      </w:r>
    </w:p>
    <w:p w14:paraId="3E618143" w14:textId="77777777" w:rsidR="00014913" w:rsidRPr="00014913" w:rsidRDefault="00CB1398" w:rsidP="00D852BB">
      <w:pPr>
        <w:pStyle w:val="ListBullet"/>
      </w:pPr>
      <w:r w:rsidRPr="00014913">
        <w:rPr>
          <w:lang w:val="en-GB"/>
        </w:rPr>
        <w:t>For DR 14-0014 “</w:t>
      </w:r>
      <w:r w:rsidRPr="009B0737">
        <w:t>SML: Merging Cells</w:t>
      </w:r>
      <w:r w:rsidRPr="00014913">
        <w:rPr>
          <w:lang w:val="en-GB"/>
        </w:rPr>
        <w:t xml:space="preserve">”, </w:t>
      </w:r>
      <w:r w:rsidRPr="00344FC1">
        <w:t>Rex will write up the final text</w:t>
      </w:r>
      <w:r>
        <w:t xml:space="preserve"> and will look at making </w:t>
      </w:r>
      <w:r w:rsidRPr="00344FC1">
        <w:t xml:space="preserve">sure that 18.3.1.55 and L.2.2.13 are consistent, </w:t>
      </w:r>
      <w:r>
        <w:t>per Francis’ mail</w:t>
      </w:r>
      <w:r w:rsidRPr="00344FC1">
        <w:t>.</w:t>
      </w:r>
      <w:r w:rsidRPr="00014913">
        <w:rPr>
          <w:b/>
        </w:rPr>
        <w:t xml:space="preserve"> Done</w:t>
      </w:r>
    </w:p>
    <w:p w14:paraId="19EDF08F" w14:textId="3626C2B0" w:rsidR="00014913" w:rsidRDefault="00014913" w:rsidP="00D852BB">
      <w:pPr>
        <w:pStyle w:val="ListBullet"/>
      </w:pPr>
      <w:r>
        <w:t xml:space="preserve">For </w:t>
      </w:r>
      <w:r w:rsidRPr="00014913">
        <w:t>30114-2 (Extensions, Part 2)</w:t>
      </w:r>
      <w:r>
        <w:t>, Rex will circulate to WG4 the version he produced, for member feedback by 2016-09-01.</w:t>
      </w:r>
      <w:r w:rsidRPr="00014913">
        <w:rPr>
          <w:b/>
        </w:rPr>
        <w:t xml:space="preserve"> Done</w:t>
      </w:r>
    </w:p>
    <w:p w14:paraId="045BE89D" w14:textId="1B89A196" w:rsidR="00014913" w:rsidRPr="00596F37" w:rsidRDefault="00014913" w:rsidP="00D852BB">
      <w:pPr>
        <w:pStyle w:val="ListBullet"/>
      </w:pPr>
      <w:r w:rsidRPr="00596F37">
        <w:t>Once Murata-san has made any final edits, he will forward the DIS to Kimura-san for publication.</w:t>
      </w:r>
      <w:r w:rsidRPr="00596F37">
        <w:rPr>
          <w:b/>
        </w:rPr>
        <w:t xml:space="preserve"> Done</w:t>
      </w:r>
    </w:p>
    <w:p w14:paraId="131B1C5E" w14:textId="77777777" w:rsidR="00014913" w:rsidRDefault="00014913" w:rsidP="0046719C"/>
    <w:p w14:paraId="3E0001CD" w14:textId="77777777" w:rsidR="004D75DF" w:rsidRDefault="00BB5C5E" w:rsidP="00CA43A0">
      <w:pPr>
        <w:keepNext/>
        <w:keepLines/>
        <w:rPr>
          <w:b/>
          <w:lang w:val="en-GB" w:eastAsia="en-GB"/>
        </w:rPr>
      </w:pPr>
      <w:r>
        <w:rPr>
          <w:b/>
          <w:lang w:val="en-GB" w:eastAsia="en-GB"/>
        </w:rPr>
        <w:t>Report from the WG4 Secretariat</w:t>
      </w:r>
    </w:p>
    <w:p w14:paraId="2151F96E" w14:textId="78F68994" w:rsidR="004D75DF" w:rsidRPr="00F16D09" w:rsidRDefault="00DE05E5" w:rsidP="00F16D09">
      <w:pPr>
        <w:spacing w:after="200"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Various </w:t>
      </w:r>
      <w:r w:rsidR="00BB5C5E" w:rsidRPr="00F16D09">
        <w:rPr>
          <w:rFonts w:asciiTheme="minorHAnsi" w:eastAsiaTheme="minorEastAsia" w:hAnsiTheme="minorHAnsi" w:cstheme="minorBidi"/>
          <w:szCs w:val="22"/>
        </w:rPr>
        <w:t xml:space="preserve">NBs and liaisons have registered delegates to WG4. All requests for additions, deletions, and changes to the delegate list should be </w:t>
      </w:r>
      <w:r w:rsidR="0021797B">
        <w:rPr>
          <w:rFonts w:asciiTheme="minorHAnsi" w:eastAsiaTheme="minorEastAsia" w:hAnsiTheme="minorHAnsi" w:cstheme="minorBidi"/>
          <w:szCs w:val="22"/>
        </w:rPr>
        <w:t xml:space="preserve">done via LiveLink, with mail to the </w:t>
      </w:r>
      <w:r w:rsidR="00BB5C5E" w:rsidRPr="00F16D09">
        <w:rPr>
          <w:rFonts w:asciiTheme="minorHAnsi" w:eastAsiaTheme="minorEastAsia" w:hAnsiTheme="minorHAnsi" w:cstheme="minorBidi"/>
          <w:szCs w:val="22"/>
        </w:rPr>
        <w:t>WG4 Secretariat (</w:t>
      </w:r>
      <w:hyperlink r:id="rId9" w:history="1">
        <w:r w:rsidR="00F97D3E" w:rsidRPr="00EF6BC0">
          <w:rPr>
            <w:rStyle w:val="Hyperlink"/>
            <w:rFonts w:asciiTheme="minorHAnsi" w:eastAsiaTheme="minorEastAsia" w:hAnsiTheme="minorHAnsi" w:cstheme="minorBidi"/>
            <w:szCs w:val="22"/>
          </w:rPr>
          <w:t>rex@RexJaeschke.com</w:t>
        </w:r>
      </w:hyperlink>
      <w:r w:rsidR="00BB5C5E" w:rsidRPr="00F16D09">
        <w:rPr>
          <w:rFonts w:asciiTheme="minorHAnsi" w:eastAsiaTheme="minorEastAsia" w:hAnsiTheme="minorHAnsi" w:cstheme="minorBidi"/>
          <w:szCs w:val="22"/>
        </w:rPr>
        <w:t>)</w:t>
      </w:r>
      <w:r w:rsidR="0021797B">
        <w:rPr>
          <w:rFonts w:asciiTheme="minorHAnsi" w:eastAsiaTheme="minorEastAsia" w:hAnsiTheme="minorHAnsi" w:cstheme="minorBidi"/>
          <w:szCs w:val="22"/>
        </w:rPr>
        <w:t>, so the corresponding changes can be made to the WG4 email list</w:t>
      </w:r>
      <w:r w:rsidR="00BB5C5E" w:rsidRPr="00F16D09">
        <w:rPr>
          <w:rFonts w:asciiTheme="minorHAnsi" w:eastAsiaTheme="minorEastAsia" w:hAnsiTheme="minorHAnsi" w:cstheme="minorBidi"/>
          <w:szCs w:val="22"/>
        </w:rPr>
        <w:t>.</w:t>
      </w:r>
    </w:p>
    <w:p w14:paraId="60DAB046" w14:textId="218E7C4D" w:rsidR="00372E2C" w:rsidRDefault="00BB5C5E" w:rsidP="00F16D09">
      <w:pPr>
        <w:spacing w:after="200" w:line="276" w:lineRule="auto"/>
        <w:rPr>
          <w:rFonts w:asciiTheme="minorHAnsi" w:eastAsiaTheme="minorEastAsia" w:hAnsiTheme="minorHAnsi" w:cstheme="minorBidi"/>
          <w:szCs w:val="22"/>
          <w:u w:val="single"/>
        </w:rPr>
      </w:pPr>
      <w:r w:rsidRPr="00F16D09">
        <w:rPr>
          <w:rFonts w:asciiTheme="minorHAnsi" w:eastAsiaTheme="minorEastAsia" w:hAnsiTheme="minorHAnsi" w:cstheme="minorBidi"/>
          <w:szCs w:val="22"/>
        </w:rPr>
        <w:lastRenderedPageBreak/>
        <w:t xml:space="preserve">The WG4 email list is </w:t>
      </w:r>
      <w:hyperlink r:id="rId10" w:history="1">
        <w:r w:rsidRPr="00F16D09">
          <w:rPr>
            <w:rFonts w:asciiTheme="minorHAnsi" w:eastAsiaTheme="minorEastAsia" w:hAnsiTheme="minorHAnsi" w:cstheme="minorBidi"/>
            <w:szCs w:val="22"/>
          </w:rPr>
          <w:t>e-SC34-WG4@ecma-international.org</w:t>
        </w:r>
      </w:hyperlink>
      <w:r w:rsidRPr="00F16D09">
        <w:rPr>
          <w:rFonts w:asciiTheme="minorHAnsi" w:eastAsiaTheme="minorEastAsia" w:hAnsiTheme="minorHAnsi" w:cstheme="minorBidi"/>
          <w:szCs w:val="22"/>
        </w:rPr>
        <w:t xml:space="preserve">. The document repository is </w:t>
      </w:r>
      <w:r w:rsidR="00372E2C" w:rsidRPr="00F16D09">
        <w:rPr>
          <w:rFonts w:asciiTheme="minorHAnsi" w:eastAsiaTheme="minorEastAsia" w:hAnsiTheme="minorHAnsi" w:cstheme="minorBidi"/>
          <w:szCs w:val="22"/>
        </w:rPr>
        <w:t xml:space="preserve">now </w:t>
      </w:r>
      <w:r w:rsidRPr="00F16D09">
        <w:rPr>
          <w:rFonts w:asciiTheme="minorHAnsi" w:eastAsiaTheme="minorEastAsia" w:hAnsiTheme="minorHAnsi" w:cstheme="minorBidi"/>
          <w:szCs w:val="22"/>
        </w:rPr>
        <w:t xml:space="preserve">at </w:t>
      </w:r>
      <w:hyperlink r:id="rId11" w:history="1">
        <w:r w:rsidR="00372E2C" w:rsidRPr="0021797B">
          <w:rPr>
            <w:rFonts w:asciiTheme="minorHAnsi" w:eastAsiaTheme="minorEastAsia" w:hAnsiTheme="minorHAnsi" w:cstheme="minorBidi"/>
            <w:szCs w:val="22"/>
            <w:u w:val="single"/>
          </w:rPr>
          <w:t>http://isotc.iso.org/livelink/livelink?func=ll&amp;objid=8912947&amp;objaction=ndocslist</w:t>
        </w:r>
      </w:hyperlink>
      <w:r w:rsidR="00372E2C" w:rsidRPr="0021797B">
        <w:rPr>
          <w:rFonts w:asciiTheme="minorHAnsi" w:eastAsiaTheme="minorEastAsia" w:hAnsiTheme="minorHAnsi" w:cstheme="minorBidi"/>
          <w:szCs w:val="22"/>
          <w:u w:val="single"/>
        </w:rPr>
        <w:t>.</w:t>
      </w:r>
    </w:p>
    <w:p w14:paraId="5366C365" w14:textId="77777777" w:rsidR="00D00920" w:rsidRDefault="00D00920" w:rsidP="00617109">
      <w:bookmarkStart w:id="1" w:name="_Ref220883855"/>
    </w:p>
    <w:p w14:paraId="3FC7C2EF" w14:textId="4F9586D3" w:rsidR="00285E51" w:rsidRPr="00C75329" w:rsidRDefault="00285E51" w:rsidP="00617109">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Defect Reports</w:t>
      </w:r>
    </w:p>
    <w:p w14:paraId="6D8E3332" w14:textId="2B8D386E" w:rsidR="000D60B5" w:rsidRDefault="00285E51" w:rsidP="00187B90">
      <w:pPr>
        <w:spacing w:after="200" w:line="276" w:lineRule="auto"/>
        <w:rPr>
          <w:rFonts w:asciiTheme="minorHAnsi" w:eastAsiaTheme="minorEastAsia" w:hAnsiTheme="minorHAnsi" w:cstheme="minorBidi"/>
          <w:szCs w:val="22"/>
        </w:rPr>
      </w:pPr>
      <w:r w:rsidRPr="00187B90">
        <w:rPr>
          <w:rFonts w:asciiTheme="minorHAnsi" w:eastAsiaTheme="minorEastAsia" w:hAnsiTheme="minorHAnsi" w:cstheme="minorBidi"/>
          <w:szCs w:val="22"/>
        </w:rPr>
        <w:t xml:space="preserve">The public, online DR log is at </w:t>
      </w:r>
      <w:hyperlink r:id="rId12" w:history="1">
        <w:r w:rsidR="00DE05E5" w:rsidRPr="005B351F">
          <w:rPr>
            <w:rStyle w:val="Hyperlink"/>
            <w:rFonts w:asciiTheme="minorHAnsi" w:eastAsiaTheme="minorEastAsia" w:hAnsiTheme="minorHAnsi" w:cstheme="minorBidi"/>
            <w:szCs w:val="22"/>
          </w:rPr>
          <w:t>https://onedrive.live.com/?cid=c8ba0861dc5e4adc&amp;sc=documents&amp;id=C8BA0861DC5E4ADC%21105</w:t>
        </w:r>
      </w:hyperlink>
      <w:r w:rsidR="00CB3DC4" w:rsidRPr="00187B90">
        <w:rPr>
          <w:rFonts w:asciiTheme="minorHAnsi" w:eastAsiaTheme="minorEastAsia" w:hAnsiTheme="minorHAnsi" w:cstheme="minorBidi"/>
          <w:szCs w:val="22"/>
        </w:rPr>
        <w:t xml:space="preserve">. </w:t>
      </w:r>
      <w:r w:rsidRPr="00187B90">
        <w:rPr>
          <w:rFonts w:asciiTheme="minorHAnsi" w:eastAsiaTheme="minorEastAsia" w:hAnsiTheme="minorHAnsi" w:cstheme="minorBidi"/>
          <w:szCs w:val="22"/>
        </w:rPr>
        <w:t>Access individual DRs via the hyperlinks contained within the spreadsheet’s left-most column.</w:t>
      </w:r>
    </w:p>
    <w:p w14:paraId="1BE74201" w14:textId="77777777" w:rsidR="005D364E" w:rsidRPr="00255C7C" w:rsidRDefault="005D364E" w:rsidP="005D364E">
      <w:pPr>
        <w:keepNext/>
        <w:pBdr>
          <w:top w:val="single" w:sz="4" w:space="1" w:color="auto"/>
          <w:left w:val="single" w:sz="4" w:space="4" w:color="auto"/>
          <w:bottom w:val="single" w:sz="4" w:space="1" w:color="auto"/>
          <w:right w:val="single" w:sz="4" w:space="4" w:color="auto"/>
        </w:pBdr>
        <w:rPr>
          <w:b/>
          <w:lang w:val="en-GB"/>
        </w:rPr>
      </w:pPr>
      <w:r w:rsidRPr="00930788">
        <w:rPr>
          <w:b/>
          <w:lang w:val="en-GB"/>
        </w:rPr>
        <w:t>DR 10-0048 “OPC: Processing model for handling ZIP encryption”</w:t>
      </w:r>
    </w:p>
    <w:p w14:paraId="60070A1A" w14:textId="77777777" w:rsidR="00921C96" w:rsidRDefault="00921C96" w:rsidP="00921C96">
      <w:r>
        <w:t xml:space="preserve">Agreed to adopt the changes proposed in </w:t>
      </w:r>
      <w:r w:rsidRPr="00921C96">
        <w:t xml:space="preserve">N 0344, </w:t>
      </w:r>
      <w:r>
        <w:t>with the following changes:</w:t>
      </w:r>
    </w:p>
    <w:p w14:paraId="2CBC2CBE" w14:textId="77777777" w:rsidR="00921C96" w:rsidRPr="00921C96" w:rsidRDefault="00921C96" w:rsidP="00921C96">
      <w:r w:rsidRPr="00921C96">
        <w:t>Strike the sentences:</w:t>
      </w:r>
    </w:p>
    <w:p w14:paraId="7B1BAB84" w14:textId="77777777" w:rsidR="00921C96" w:rsidRPr="00921C96" w:rsidRDefault="00921C96" w:rsidP="00FC5E48">
      <w:pPr>
        <w:pStyle w:val="ListNumber"/>
        <w:rPr>
          <w:lang w:eastAsia="en-CA"/>
        </w:rPr>
      </w:pPr>
      <w:bookmarkStart w:id="2" w:name="m3_20"/>
      <w:r w:rsidRPr="00921C96">
        <w:rPr>
          <w:lang w:eastAsia="en-CA"/>
        </w:rPr>
        <w:t>All 64-bit stream record sizes and offsets shall have the high-order bit = 0.</w:t>
      </w:r>
      <w:bookmarkEnd w:id="2"/>
    </w:p>
    <w:p w14:paraId="6F8FD818" w14:textId="5A5CE1A0" w:rsidR="00921C96" w:rsidRDefault="00921C96" w:rsidP="00FC5E48">
      <w:pPr>
        <w:pStyle w:val="ListNumber"/>
        <w:rPr>
          <w:lang w:eastAsia="en-CA"/>
        </w:rPr>
      </w:pPr>
      <w:bookmarkStart w:id="3" w:name="m3_21"/>
      <w:r w:rsidRPr="00921C96">
        <w:rPr>
          <w:lang w:eastAsia="en-CA"/>
        </w:rPr>
        <w:t xml:space="preserve">All fields that contain “number of entries” shall not </w:t>
      </w:r>
      <w:r w:rsidRPr="00930788">
        <w:t>exceed 2,147,483,647</w:t>
      </w:r>
      <w:r w:rsidRPr="00921C96">
        <w:rPr>
          <w:lang w:eastAsia="en-CA"/>
        </w:rPr>
        <w:t>.</w:t>
      </w:r>
      <w:bookmarkEnd w:id="3"/>
      <w:r w:rsidRPr="00921C96">
        <w:rPr>
          <w:lang w:eastAsia="en-CA"/>
        </w:rPr>
        <w:t xml:space="preserve"> </w:t>
      </w:r>
    </w:p>
    <w:p w14:paraId="3848AD10" w14:textId="09FD19D5" w:rsidR="002B2C44" w:rsidRPr="002B2C44" w:rsidRDefault="002B2C44" w:rsidP="002B2C44">
      <w:r w:rsidRPr="002B2C44">
        <w:t>Closed in REV2.</w:t>
      </w:r>
    </w:p>
    <w:p w14:paraId="3A6EA45D" w14:textId="77777777" w:rsidR="005D364E" w:rsidRDefault="005D364E" w:rsidP="005D364E"/>
    <w:p w14:paraId="63D0F5B6" w14:textId="43F10D1F" w:rsidR="00787E0E" w:rsidRDefault="00787E0E" w:rsidP="00787E0E">
      <w:pPr>
        <w:keepNext/>
        <w:pBdr>
          <w:top w:val="single" w:sz="4" w:space="1" w:color="auto"/>
          <w:left w:val="single" w:sz="4" w:space="4" w:color="auto"/>
          <w:bottom w:val="single" w:sz="4" w:space="1" w:color="auto"/>
          <w:right w:val="single" w:sz="4" w:space="4" w:color="auto"/>
        </w:pBdr>
        <w:rPr>
          <w:b/>
          <w:lang w:val="en-GB"/>
        </w:rPr>
      </w:pPr>
      <w:r w:rsidRPr="00137394">
        <w:rPr>
          <w:b/>
          <w:lang w:val="en-GB"/>
        </w:rPr>
        <w:t>DR 1</w:t>
      </w:r>
      <w:r>
        <w:rPr>
          <w:b/>
          <w:lang w:val="en-GB"/>
        </w:rPr>
        <w:t>1</w:t>
      </w:r>
      <w:r w:rsidRPr="00137394">
        <w:rPr>
          <w:b/>
          <w:lang w:val="en-GB"/>
        </w:rPr>
        <w:t>-00</w:t>
      </w:r>
      <w:r>
        <w:rPr>
          <w:b/>
          <w:lang w:val="en-GB"/>
        </w:rPr>
        <w:t>2</w:t>
      </w:r>
      <w:r w:rsidRPr="00137394">
        <w:rPr>
          <w:b/>
          <w:lang w:val="en-GB"/>
        </w:rPr>
        <w:t>9 “</w:t>
      </w:r>
      <w:r w:rsidR="003A175C" w:rsidRPr="003A175C">
        <w:rPr>
          <w:b/>
          <w:lang w:val="en-GB"/>
        </w:rPr>
        <w:t>OPC: Do not copy text or schemas from W3C XML Signature</w:t>
      </w:r>
      <w:r w:rsidRPr="00137394">
        <w:rPr>
          <w:b/>
          <w:lang w:val="en-GB"/>
        </w:rPr>
        <w:t>”</w:t>
      </w:r>
      <w:r>
        <w:rPr>
          <w:b/>
          <w:lang w:val="en-GB"/>
        </w:rPr>
        <w:br/>
      </w:r>
      <w:r w:rsidRPr="00137394">
        <w:rPr>
          <w:b/>
          <w:lang w:val="en-GB"/>
        </w:rPr>
        <w:t>DR 1</w:t>
      </w:r>
      <w:r>
        <w:rPr>
          <w:b/>
          <w:lang w:val="en-GB"/>
        </w:rPr>
        <w:t>1</w:t>
      </w:r>
      <w:r w:rsidRPr="00137394">
        <w:rPr>
          <w:b/>
          <w:lang w:val="en-GB"/>
        </w:rPr>
        <w:t>-00</w:t>
      </w:r>
      <w:r>
        <w:rPr>
          <w:b/>
          <w:lang w:val="en-GB"/>
        </w:rPr>
        <w:t>30</w:t>
      </w:r>
      <w:r w:rsidRPr="00137394">
        <w:rPr>
          <w:b/>
          <w:lang w:val="en-GB"/>
        </w:rPr>
        <w:t xml:space="preserve"> “</w:t>
      </w:r>
      <w:r w:rsidR="0040715C" w:rsidRPr="0040715C">
        <w:rPr>
          <w:b/>
          <w:lang w:val="en-GB"/>
        </w:rPr>
        <w:t>OPC: Obsolete version of W3C XML Digital Signature 1.0</w:t>
      </w:r>
      <w:r w:rsidRPr="00137394">
        <w:rPr>
          <w:b/>
          <w:lang w:val="en-GB"/>
        </w:rPr>
        <w:t>”</w:t>
      </w:r>
      <w:r>
        <w:rPr>
          <w:b/>
          <w:lang w:val="en-GB"/>
        </w:rPr>
        <w:br/>
      </w:r>
      <w:r w:rsidRPr="00137394">
        <w:rPr>
          <w:b/>
          <w:lang w:val="en-GB"/>
        </w:rPr>
        <w:t>DR 1</w:t>
      </w:r>
      <w:r>
        <w:rPr>
          <w:b/>
          <w:lang w:val="en-GB"/>
        </w:rPr>
        <w:t>1</w:t>
      </w:r>
      <w:r w:rsidRPr="00137394">
        <w:rPr>
          <w:b/>
          <w:lang w:val="en-GB"/>
        </w:rPr>
        <w:t>-00</w:t>
      </w:r>
      <w:r>
        <w:rPr>
          <w:b/>
          <w:lang w:val="en-GB"/>
        </w:rPr>
        <w:t>31</w:t>
      </w:r>
      <w:r w:rsidRPr="00137394">
        <w:rPr>
          <w:b/>
          <w:lang w:val="en-GB"/>
        </w:rPr>
        <w:t xml:space="preserve"> “</w:t>
      </w:r>
      <w:r w:rsidR="003A175C" w:rsidRPr="003A175C">
        <w:rPr>
          <w:b/>
          <w:lang w:val="en-GB"/>
        </w:rPr>
        <w:t>OPC: Use official RELAX NG schemas from W3C</w:t>
      </w:r>
      <w:r w:rsidRPr="00137394">
        <w:rPr>
          <w:b/>
          <w:lang w:val="en-GB"/>
        </w:rPr>
        <w:t>”</w:t>
      </w:r>
    </w:p>
    <w:p w14:paraId="6BC6A46D" w14:textId="227517D6" w:rsidR="00681614" w:rsidRDefault="00681614" w:rsidP="00787E0E">
      <w:pPr>
        <w:spacing w:after="200" w:line="276" w:lineRule="auto"/>
        <w:rPr>
          <w:rFonts w:asciiTheme="minorHAnsi" w:eastAsia="Times New Roman" w:hAnsiTheme="minorHAnsi"/>
          <w:szCs w:val="22"/>
          <w:lang w:eastAsia="en-CA"/>
        </w:rPr>
      </w:pPr>
      <w:r w:rsidRPr="00681614">
        <w:rPr>
          <w:b/>
          <w:sz w:val="24"/>
        </w:rPr>
        <w:t>Action</w:t>
      </w:r>
      <w:r>
        <w:rPr>
          <w:sz w:val="24"/>
        </w:rPr>
        <w:t>: On the email list, Murata-san will rekindle the debate regarding supporting W3C XML Signature 1.0 vs. 1.1 in preparation for a discussion on the next teleconference.</w:t>
      </w:r>
    </w:p>
    <w:p w14:paraId="60FBF2E0" w14:textId="77777777" w:rsidR="00787E0E" w:rsidRDefault="00787E0E" w:rsidP="00787E0E"/>
    <w:p w14:paraId="65870C41" w14:textId="77777777" w:rsidR="006C7EFE" w:rsidRPr="00255C7C" w:rsidRDefault="006C7EFE" w:rsidP="006C7EFE">
      <w:pPr>
        <w:keepNext/>
        <w:pBdr>
          <w:top w:val="single" w:sz="4" w:space="1" w:color="auto"/>
          <w:left w:val="single" w:sz="4" w:space="4" w:color="auto"/>
          <w:bottom w:val="single" w:sz="4" w:space="1" w:color="auto"/>
          <w:right w:val="single" w:sz="4" w:space="4" w:color="auto"/>
        </w:pBdr>
        <w:rPr>
          <w:b/>
          <w:lang w:val="en-GB"/>
        </w:rPr>
      </w:pPr>
      <w:r w:rsidRPr="00137394">
        <w:rPr>
          <w:b/>
          <w:lang w:val="en-GB"/>
        </w:rPr>
        <w:t>DR 14-0009 “SML: Named Styles”</w:t>
      </w:r>
    </w:p>
    <w:p w14:paraId="35568A04" w14:textId="77777777" w:rsidR="002C4390" w:rsidRPr="002C4390" w:rsidRDefault="002C4390" w:rsidP="002C4390">
      <w:pPr>
        <w:spacing w:after="200" w:line="276" w:lineRule="auto"/>
        <w:rPr>
          <w:rFonts w:asciiTheme="minorHAnsi" w:eastAsia="Times New Roman" w:hAnsiTheme="minorHAnsi"/>
          <w:szCs w:val="22"/>
          <w:lang w:eastAsia="en-CA"/>
        </w:rPr>
      </w:pPr>
      <w:r w:rsidRPr="002C4390">
        <w:rPr>
          <w:rFonts w:asciiTheme="minorHAnsi" w:eastAsia="Times New Roman" w:hAnsiTheme="minorHAnsi"/>
          <w:szCs w:val="22"/>
          <w:lang w:eastAsia="en-CA"/>
        </w:rPr>
        <w:t>After some discussion, we agreed to close this without action. We agree that Murata-san’s second point is a feature request, not a DR.</w:t>
      </w:r>
    </w:p>
    <w:p w14:paraId="2E4D9C09" w14:textId="77777777" w:rsidR="006C7EFE" w:rsidRDefault="006C7EFE" w:rsidP="006C7EFE"/>
    <w:p w14:paraId="2F1E9B8B" w14:textId="77777777" w:rsidR="005073EB" w:rsidRPr="00255C7C" w:rsidRDefault="005073EB" w:rsidP="005073EB">
      <w:pPr>
        <w:keepNext/>
        <w:pBdr>
          <w:top w:val="single" w:sz="4" w:space="1" w:color="auto"/>
          <w:left w:val="single" w:sz="4" w:space="4" w:color="auto"/>
          <w:bottom w:val="single" w:sz="4" w:space="1" w:color="auto"/>
          <w:right w:val="single" w:sz="4" w:space="4" w:color="auto"/>
        </w:pBdr>
        <w:rPr>
          <w:b/>
          <w:lang w:val="en-GB"/>
        </w:rPr>
      </w:pPr>
      <w:r w:rsidRPr="000D69BB">
        <w:rPr>
          <w:b/>
          <w:lang w:val="en-GB"/>
        </w:rPr>
        <w:t>DR 14-0014 “SML: Merging Cells”</w:t>
      </w:r>
    </w:p>
    <w:p w14:paraId="1F90EE94" w14:textId="49774ED0" w:rsidR="00E93DD0" w:rsidRPr="00E93DD0" w:rsidRDefault="00E93DD0" w:rsidP="00E93DD0">
      <w:pPr>
        <w:spacing w:after="200" w:line="276" w:lineRule="auto"/>
        <w:rPr>
          <w:rFonts w:asciiTheme="minorHAnsi" w:eastAsia="Times New Roman" w:hAnsiTheme="minorHAnsi"/>
          <w:szCs w:val="22"/>
          <w:lang w:eastAsia="en-CA"/>
        </w:rPr>
      </w:pPr>
      <w:r w:rsidRPr="00E93DD0">
        <w:rPr>
          <w:rFonts w:asciiTheme="minorHAnsi" w:hAnsiTheme="minorHAnsi"/>
          <w:szCs w:val="22"/>
          <w:lang w:eastAsia="en-CA"/>
        </w:rPr>
        <w:t xml:space="preserve">Change the new sentence in </w:t>
      </w:r>
      <w:r w:rsidRPr="00E93DD0">
        <w:rPr>
          <w:rFonts w:asciiTheme="minorHAnsi" w:eastAsia="Times New Roman" w:hAnsiTheme="minorHAnsi"/>
          <w:szCs w:val="22"/>
          <w:lang w:eastAsia="en-CA"/>
        </w:rPr>
        <w:t>§18.3.1.55 to “The behavior when the content and formatting of a merged range are combined, is u</w:t>
      </w:r>
      <w:r w:rsidR="002168ED">
        <w:rPr>
          <w:rFonts w:asciiTheme="minorHAnsi" w:eastAsia="Times New Roman" w:hAnsiTheme="minorHAnsi"/>
          <w:szCs w:val="22"/>
          <w:lang w:eastAsia="en-CA"/>
        </w:rPr>
        <w:t>nspecified.”</w:t>
      </w:r>
    </w:p>
    <w:p w14:paraId="7F6AD1F7" w14:textId="161D6721" w:rsidR="00E93DD0" w:rsidRDefault="00E93DD0" w:rsidP="00E93DD0">
      <w:r w:rsidRPr="00E93DD0">
        <w:rPr>
          <w:rFonts w:asciiTheme="minorHAnsi" w:eastAsia="Times New Roman" w:hAnsiTheme="minorHAnsi"/>
          <w:szCs w:val="22"/>
          <w:lang w:eastAsia="en-CA"/>
        </w:rPr>
        <w:t>Closed in COR4.</w:t>
      </w:r>
    </w:p>
    <w:p w14:paraId="311F6F3F" w14:textId="77777777" w:rsidR="005073EB" w:rsidRDefault="005073EB" w:rsidP="005073EB"/>
    <w:p w14:paraId="67E1171B" w14:textId="77777777" w:rsidR="004C72C1" w:rsidRPr="00255C7C" w:rsidRDefault="004C72C1" w:rsidP="004C72C1">
      <w:pPr>
        <w:keepNext/>
        <w:pBdr>
          <w:top w:val="single" w:sz="4" w:space="1" w:color="auto"/>
          <w:left w:val="single" w:sz="4" w:space="4" w:color="auto"/>
          <w:bottom w:val="single" w:sz="4" w:space="1" w:color="auto"/>
          <w:right w:val="single" w:sz="4" w:space="4" w:color="auto"/>
        </w:pBdr>
        <w:rPr>
          <w:b/>
          <w:lang w:val="en-GB"/>
        </w:rPr>
      </w:pPr>
      <w:r w:rsidRPr="00B241A2">
        <w:rPr>
          <w:b/>
          <w:lang w:val="en-GB"/>
        </w:rPr>
        <w:lastRenderedPageBreak/>
        <w:t>DR 14-0015 “SML: Cell Styles”</w:t>
      </w:r>
    </w:p>
    <w:p w14:paraId="40613649" w14:textId="77777777" w:rsidR="00341C68" w:rsidRPr="00341C68" w:rsidRDefault="00341C68" w:rsidP="00341C68">
      <w:pPr>
        <w:spacing w:after="200" w:line="276" w:lineRule="auto"/>
        <w:rPr>
          <w:rFonts w:asciiTheme="minorHAnsi" w:eastAsia="Times New Roman" w:hAnsiTheme="minorHAnsi"/>
          <w:szCs w:val="22"/>
          <w:lang w:eastAsia="en-CA"/>
        </w:rPr>
      </w:pPr>
      <w:r w:rsidRPr="00341C68">
        <w:rPr>
          <w:rFonts w:asciiTheme="minorHAnsi" w:eastAsia="Times New Roman" w:hAnsiTheme="minorHAnsi"/>
          <w:szCs w:val="22"/>
          <w:lang w:eastAsia="en-CA"/>
        </w:rPr>
        <w:t>Darrin will forward this to his experts.</w:t>
      </w:r>
    </w:p>
    <w:p w14:paraId="27BD54A1" w14:textId="77777777" w:rsidR="004C72C1" w:rsidRPr="006C7EFE" w:rsidRDefault="004C72C1" w:rsidP="004C72C1">
      <w:pPr>
        <w:keepNext/>
        <w:pBdr>
          <w:top w:val="single" w:sz="4" w:space="1" w:color="auto"/>
          <w:left w:val="single" w:sz="4" w:space="4" w:color="auto"/>
          <w:bottom w:val="single" w:sz="4" w:space="1" w:color="auto"/>
          <w:right w:val="single" w:sz="4" w:space="4" w:color="auto"/>
        </w:pBdr>
        <w:rPr>
          <w:b/>
          <w:lang w:val="en-GB"/>
        </w:rPr>
      </w:pPr>
      <w:r w:rsidRPr="00CB792B">
        <w:rPr>
          <w:b/>
          <w:lang w:val="en-GB"/>
        </w:rPr>
        <w:t xml:space="preserve">DR 15-0006 “PML: </w:t>
      </w:r>
      <w:proofErr w:type="spellStart"/>
      <w:r w:rsidRPr="00CB792B">
        <w:rPr>
          <w:b/>
          <w:lang w:val="en-GB"/>
        </w:rPr>
        <w:t>ST_TLBehaviourAdditiveType</w:t>
      </w:r>
      <w:proofErr w:type="spellEnd"/>
      <w:r w:rsidRPr="00CB792B">
        <w:rPr>
          <w:b/>
          <w:lang w:val="en-GB"/>
        </w:rPr>
        <w:t xml:space="preserve"> is not well-specified”</w:t>
      </w:r>
    </w:p>
    <w:p w14:paraId="5C614504" w14:textId="44BAB88C" w:rsidR="00D77320" w:rsidRPr="00D77320" w:rsidRDefault="00D77320" w:rsidP="00D77320">
      <w:pPr>
        <w:spacing w:after="200" w:line="276" w:lineRule="auto"/>
        <w:rPr>
          <w:rFonts w:asciiTheme="minorHAnsi" w:eastAsiaTheme="minorEastAsia" w:hAnsiTheme="minorHAnsi" w:cstheme="minorBidi"/>
          <w:szCs w:val="22"/>
          <w:lang w:val="en-CA" w:eastAsia="en-CA"/>
        </w:rPr>
      </w:pPr>
      <w:r w:rsidRPr="00D77320">
        <w:rPr>
          <w:rFonts w:asciiTheme="minorHAnsi" w:eastAsiaTheme="minorEastAsia" w:hAnsiTheme="minorHAnsi" w:cstheme="minorBidi"/>
          <w:szCs w:val="22"/>
          <w:lang w:val="en-CA" w:eastAsia="en-CA"/>
        </w:rPr>
        <w:t>We agreed to Francis’ change fr</w:t>
      </w:r>
      <w:r w:rsidR="00414330">
        <w:rPr>
          <w:rFonts w:asciiTheme="minorHAnsi" w:eastAsiaTheme="minorEastAsia" w:hAnsiTheme="minorHAnsi" w:cstheme="minorBidi"/>
          <w:szCs w:val="22"/>
          <w:lang w:val="en-CA" w:eastAsia="en-CA"/>
        </w:rPr>
        <w:t>om “attribute” to “property”.</w:t>
      </w:r>
      <w:r w:rsidRPr="00D77320">
        <w:rPr>
          <w:rFonts w:asciiTheme="minorHAnsi" w:eastAsiaTheme="minorEastAsia" w:hAnsiTheme="minorHAnsi" w:cstheme="minorBidi"/>
          <w:szCs w:val="22"/>
          <w:lang w:val="en-CA" w:eastAsia="en-CA"/>
        </w:rPr>
        <w:t xml:space="preserve"> </w:t>
      </w:r>
    </w:p>
    <w:p w14:paraId="1AA1930E" w14:textId="77777777" w:rsidR="00D77320" w:rsidRPr="00D77320" w:rsidRDefault="00D77320" w:rsidP="00D77320">
      <w:pPr>
        <w:spacing w:after="200" w:line="276" w:lineRule="auto"/>
        <w:rPr>
          <w:rFonts w:asciiTheme="minorHAnsi" w:eastAsiaTheme="minorEastAsia" w:hAnsiTheme="minorHAnsi" w:cstheme="minorBidi"/>
          <w:szCs w:val="22"/>
          <w:lang w:val="en-CA" w:eastAsia="en-CA"/>
        </w:rPr>
      </w:pPr>
      <w:r w:rsidRPr="00D77320">
        <w:rPr>
          <w:rFonts w:asciiTheme="minorHAnsi" w:eastAsiaTheme="minorEastAsia" w:hAnsiTheme="minorHAnsi" w:cstheme="minorBidi"/>
          <w:szCs w:val="22"/>
          <w:lang w:val="en-CA" w:eastAsia="en-CA"/>
        </w:rPr>
        <w:t xml:space="preserve">Regarding Murata-san’s question, “What are the properties involved in animation? Are those spec’d anywhere? What are the differences between original, underlying, and base value? </w:t>
      </w:r>
    </w:p>
    <w:p w14:paraId="7C484ECA" w14:textId="77777777" w:rsidR="00A56264" w:rsidRPr="00A56264" w:rsidRDefault="00A56264" w:rsidP="00A56264">
      <w:pPr>
        <w:spacing w:after="200" w:line="276" w:lineRule="auto"/>
        <w:rPr>
          <w:rFonts w:asciiTheme="minorHAnsi" w:eastAsiaTheme="minorEastAsia" w:hAnsiTheme="minorHAnsi" w:cstheme="minorBidi"/>
          <w:szCs w:val="22"/>
          <w:lang w:val="en-CA" w:eastAsia="en-CA"/>
        </w:rPr>
      </w:pPr>
      <w:r w:rsidRPr="00A56264">
        <w:rPr>
          <w:rFonts w:asciiTheme="minorHAnsi" w:eastAsiaTheme="minorEastAsia" w:hAnsiTheme="minorHAnsi" w:cstheme="minorBidi"/>
          <w:szCs w:val="22"/>
          <w:lang w:val="en-CA" w:eastAsia="en-CA"/>
        </w:rPr>
        <w:t>Darrin will send these questions along to his experts. He did this, and got the following reply:</w:t>
      </w:r>
    </w:p>
    <w:p w14:paraId="7D03858E" w14:textId="77777777" w:rsidR="00A56264" w:rsidRPr="00A56264" w:rsidRDefault="00A56264" w:rsidP="00A56264">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cstheme="minorBidi"/>
          <w:szCs w:val="22"/>
        </w:rPr>
      </w:pPr>
      <w:r w:rsidRPr="00A56264">
        <w:rPr>
          <w:rFonts w:asciiTheme="minorHAnsi" w:eastAsiaTheme="minorEastAsia" w:hAnsiTheme="minorHAnsi" w:cstheme="minorBidi"/>
          <w:szCs w:val="22"/>
        </w:rPr>
        <w:t>Underlying value is the value specified in the file format. Base is the underlying value but can be changed at runtime – base starts as the underlying but can then be changed to a new base value.</w:t>
      </w:r>
    </w:p>
    <w:p w14:paraId="0B278144" w14:textId="77777777" w:rsidR="00A56264" w:rsidRPr="00A56264" w:rsidRDefault="00A56264" w:rsidP="00A56264">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cstheme="minorBidi"/>
          <w:szCs w:val="22"/>
        </w:rPr>
      </w:pPr>
      <w:r w:rsidRPr="00A56264">
        <w:rPr>
          <w:rFonts w:asciiTheme="minorHAnsi" w:eastAsiaTheme="minorEastAsia" w:hAnsiTheme="minorHAnsi" w:cstheme="minorBidi"/>
          <w:szCs w:val="22"/>
        </w:rPr>
        <w:t>This is probably explained better in an example:</w:t>
      </w:r>
    </w:p>
    <w:p w14:paraId="0596B7BE" w14:textId="77777777" w:rsidR="00A56264" w:rsidRPr="00A56264" w:rsidRDefault="00A56264" w:rsidP="00A56264">
      <w:pPr>
        <w:keepNext/>
        <w:keepLines/>
        <w:pBdr>
          <w:top w:val="single" w:sz="4" w:space="1" w:color="auto"/>
          <w:left w:val="single" w:sz="4" w:space="1" w:color="auto"/>
          <w:bottom w:val="single" w:sz="4" w:space="1" w:color="auto"/>
          <w:right w:val="single" w:sz="4" w:space="1" w:color="auto"/>
        </w:pBdr>
        <w:shd w:val="clear" w:color="auto" w:fill="E0E0E0"/>
        <w:spacing w:line="276" w:lineRule="auto"/>
        <w:contextualSpacing/>
        <w:rPr>
          <w:rFonts w:ascii="Consolas" w:eastAsiaTheme="minorEastAsia" w:hAnsi="Consolas" w:cstheme="minorBidi"/>
          <w:noProof/>
          <w:szCs w:val="22"/>
        </w:rPr>
      </w:pPr>
      <w:r w:rsidRPr="00A56264">
        <w:rPr>
          <w:rFonts w:ascii="Consolas" w:eastAsiaTheme="minorEastAsia" w:hAnsi="Consolas" w:cstheme="minorBidi"/>
          <w:noProof/>
          <w:szCs w:val="22"/>
        </w:rPr>
        <w:t>&lt;rect width="20px" …&gt;</w:t>
      </w:r>
    </w:p>
    <w:p w14:paraId="0213A3AF" w14:textId="77777777" w:rsidR="00A56264" w:rsidRPr="00A56264" w:rsidRDefault="00A56264" w:rsidP="00A56264">
      <w:pPr>
        <w:keepNext/>
        <w:keepLines/>
        <w:pBdr>
          <w:top w:val="single" w:sz="4" w:space="1" w:color="auto"/>
          <w:left w:val="single" w:sz="4" w:space="1" w:color="auto"/>
          <w:bottom w:val="single" w:sz="4" w:space="1" w:color="auto"/>
          <w:right w:val="single" w:sz="4" w:space="1" w:color="auto"/>
        </w:pBdr>
        <w:shd w:val="clear" w:color="auto" w:fill="E0E0E0"/>
        <w:spacing w:line="276" w:lineRule="auto"/>
        <w:contextualSpacing/>
        <w:rPr>
          <w:rFonts w:ascii="Consolas" w:eastAsiaTheme="minorEastAsia" w:hAnsi="Consolas" w:cstheme="minorBidi"/>
          <w:noProof/>
          <w:szCs w:val="22"/>
        </w:rPr>
      </w:pPr>
      <w:r w:rsidRPr="00A56264">
        <w:rPr>
          <w:rFonts w:ascii="Consolas" w:eastAsiaTheme="minorEastAsia" w:hAnsi="Consolas" w:cstheme="minorBidi"/>
          <w:noProof/>
          <w:szCs w:val="22"/>
        </w:rPr>
        <w:t>   &lt;animate attributeName="width" from="0px" to="10px" dur="10s"</w:t>
      </w:r>
    </w:p>
    <w:p w14:paraId="467B11C4" w14:textId="77777777" w:rsidR="00A56264" w:rsidRPr="00A56264" w:rsidRDefault="00A56264" w:rsidP="00A56264">
      <w:pPr>
        <w:keepNext/>
        <w:keepLines/>
        <w:pBdr>
          <w:top w:val="single" w:sz="4" w:space="1" w:color="auto"/>
          <w:left w:val="single" w:sz="4" w:space="1" w:color="auto"/>
          <w:bottom w:val="single" w:sz="4" w:space="1" w:color="auto"/>
          <w:right w:val="single" w:sz="4" w:space="1" w:color="auto"/>
        </w:pBdr>
        <w:shd w:val="clear" w:color="auto" w:fill="E0E0E0"/>
        <w:spacing w:line="276" w:lineRule="auto"/>
        <w:contextualSpacing/>
        <w:rPr>
          <w:rFonts w:ascii="Consolas" w:eastAsiaTheme="minorEastAsia" w:hAnsi="Consolas" w:cstheme="minorBidi"/>
          <w:noProof/>
          <w:szCs w:val="22"/>
        </w:rPr>
      </w:pPr>
      <w:r w:rsidRPr="00A56264">
        <w:rPr>
          <w:rFonts w:ascii="Consolas" w:eastAsiaTheme="minorEastAsia" w:hAnsi="Consolas" w:cstheme="minorBidi"/>
          <w:noProof/>
          <w:szCs w:val="22"/>
        </w:rPr>
        <w:t>      additive="sum"/&gt;</w:t>
      </w:r>
    </w:p>
    <w:p w14:paraId="7A6577F3" w14:textId="77777777" w:rsidR="00A56264" w:rsidRPr="00A56264" w:rsidRDefault="00A56264" w:rsidP="00A56264">
      <w:pPr>
        <w:keepNext/>
        <w:keepLines/>
        <w:pBdr>
          <w:top w:val="single" w:sz="4" w:space="1" w:color="auto"/>
          <w:left w:val="single" w:sz="4" w:space="1" w:color="auto"/>
          <w:bottom w:val="single" w:sz="4" w:space="1" w:color="auto"/>
          <w:right w:val="single" w:sz="4" w:space="1" w:color="auto"/>
        </w:pBdr>
        <w:shd w:val="clear" w:color="auto" w:fill="E0E0E0"/>
        <w:spacing w:line="276" w:lineRule="auto"/>
        <w:contextualSpacing/>
        <w:rPr>
          <w:rFonts w:ascii="Consolas" w:eastAsiaTheme="minorEastAsia" w:hAnsi="Consolas" w:cstheme="minorBidi"/>
          <w:noProof/>
          <w:szCs w:val="22"/>
        </w:rPr>
      </w:pPr>
      <w:r w:rsidRPr="00A56264">
        <w:rPr>
          <w:rFonts w:ascii="Consolas" w:eastAsiaTheme="minorEastAsia" w:hAnsi="Consolas" w:cstheme="minorBidi"/>
          <w:noProof/>
          <w:szCs w:val="22"/>
        </w:rPr>
        <w:t>&lt;/rect&gt;</w:t>
      </w:r>
    </w:p>
    <w:p w14:paraId="21B79DC4" w14:textId="77777777" w:rsidR="00A56264" w:rsidRPr="00A56264" w:rsidRDefault="00A56264" w:rsidP="00A56264">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cstheme="minorBidi"/>
          <w:szCs w:val="22"/>
        </w:rPr>
      </w:pPr>
    </w:p>
    <w:p w14:paraId="1C2C1EAE" w14:textId="77777777" w:rsidR="00A56264" w:rsidRPr="00A56264" w:rsidRDefault="00A56264" w:rsidP="00A56264">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cstheme="minorBidi"/>
          <w:szCs w:val="22"/>
        </w:rPr>
      </w:pPr>
      <w:r w:rsidRPr="00A56264">
        <w:rPr>
          <w:rFonts w:asciiTheme="minorHAnsi" w:eastAsiaTheme="minorEastAsia" w:hAnsiTheme="minorHAnsi" w:cstheme="minorBidi"/>
          <w:szCs w:val="22"/>
        </w:rPr>
        <w:t xml:space="preserve">This is an example of a rectangle that is getting animated from width 20+0px to 20+10px so from 20px to 30px. The underlying value is 20px. The base value is also 20px but if you were to use the </w:t>
      </w:r>
      <w:proofErr w:type="spellStart"/>
      <w:r w:rsidRPr="00A56264">
        <w:rPr>
          <w:rFonts w:asciiTheme="minorHAnsi" w:eastAsiaTheme="minorEastAsia" w:hAnsiTheme="minorHAnsi" w:cstheme="minorBidi"/>
          <w:szCs w:val="22"/>
        </w:rPr>
        <w:t>additiveType</w:t>
      </w:r>
      <w:proofErr w:type="spellEnd"/>
      <w:r w:rsidRPr="00A56264">
        <w:rPr>
          <w:rFonts w:asciiTheme="minorHAnsi" w:eastAsiaTheme="minorEastAsia" w:hAnsiTheme="minorHAnsi" w:cstheme="minorBidi"/>
          <w:szCs w:val="22"/>
        </w:rPr>
        <w:t xml:space="preserve"> Base, it would replace the base value with whatever you specify. </w:t>
      </w:r>
    </w:p>
    <w:p w14:paraId="63A1AEB5" w14:textId="77777777" w:rsidR="00A56264" w:rsidRPr="00A56264" w:rsidRDefault="00A56264" w:rsidP="00A56264">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cstheme="minorBidi"/>
          <w:szCs w:val="22"/>
        </w:rPr>
      </w:pPr>
      <w:r w:rsidRPr="00A56264">
        <w:rPr>
          <w:rFonts w:asciiTheme="minorHAnsi" w:eastAsiaTheme="minorEastAsia" w:hAnsiTheme="minorHAnsi" w:cstheme="minorBidi"/>
          <w:szCs w:val="22"/>
        </w:rPr>
        <w:t>Is “original” used in the definition? I thought in the table we only used base and underlying.</w:t>
      </w:r>
    </w:p>
    <w:p w14:paraId="4CB84A1E" w14:textId="77777777" w:rsidR="00A56264" w:rsidRPr="00A56264" w:rsidRDefault="00A56264" w:rsidP="00A56264">
      <w:pPr>
        <w:spacing w:after="200" w:line="276" w:lineRule="auto"/>
      </w:pPr>
      <w:r w:rsidRPr="00A56264">
        <w:rPr>
          <w:rFonts w:asciiTheme="minorHAnsi" w:eastAsiaTheme="minorEastAsia" w:hAnsiTheme="minorHAnsi" w:cstheme="minorBidi"/>
          <w:szCs w:val="22"/>
          <w:lang w:val="en-CA" w:eastAsia="en-CA"/>
        </w:rPr>
        <w:t>Rex will take ownership of this issue, and will come up with wording based on this feedback. However, the question, “What are the properties involved in animation?”, was not answered, and Darrin will ask for a response to that.</w:t>
      </w:r>
    </w:p>
    <w:p w14:paraId="5D81F25F" w14:textId="2F8FCFD8" w:rsidR="00E77B21" w:rsidRPr="00255C7C" w:rsidRDefault="00E77B21" w:rsidP="00E77B21">
      <w:pPr>
        <w:keepNext/>
        <w:pBdr>
          <w:top w:val="single" w:sz="4" w:space="1" w:color="auto"/>
          <w:left w:val="single" w:sz="4" w:space="4" w:color="auto"/>
          <w:bottom w:val="single" w:sz="4" w:space="1" w:color="auto"/>
          <w:right w:val="single" w:sz="4" w:space="4" w:color="auto"/>
        </w:pBdr>
        <w:rPr>
          <w:b/>
          <w:lang w:val="en-GB"/>
        </w:rPr>
      </w:pPr>
      <w:r w:rsidRPr="007D3B40">
        <w:rPr>
          <w:b/>
          <w:lang w:val="en-GB"/>
        </w:rPr>
        <w:t>DR 15-0009 “</w:t>
      </w:r>
      <w:r w:rsidR="00B73199" w:rsidRPr="007D3B40">
        <w:rPr>
          <w:b/>
          <w:lang w:val="en-GB"/>
        </w:rPr>
        <w:t xml:space="preserve">SML: Conversion between </w:t>
      </w:r>
      <w:proofErr w:type="spellStart"/>
      <w:r w:rsidR="00B73199" w:rsidRPr="007D3B40">
        <w:rPr>
          <w:b/>
          <w:lang w:val="en-GB"/>
        </w:rPr>
        <w:t>rgb</w:t>
      </w:r>
      <w:proofErr w:type="spellEnd"/>
      <w:r w:rsidR="00B73199" w:rsidRPr="007D3B40">
        <w:rPr>
          <w:b/>
          <w:lang w:val="en-GB"/>
        </w:rPr>
        <w:t xml:space="preserve"> </w:t>
      </w:r>
      <w:r w:rsidRPr="007D3B40">
        <w:rPr>
          <w:b/>
          <w:lang w:val="en-GB"/>
        </w:rPr>
        <w:t xml:space="preserve">and </w:t>
      </w:r>
      <w:proofErr w:type="spellStart"/>
      <w:r w:rsidRPr="007D3B40">
        <w:rPr>
          <w:b/>
          <w:lang w:val="en-GB"/>
        </w:rPr>
        <w:t>hsl</w:t>
      </w:r>
      <w:proofErr w:type="spellEnd"/>
      <w:r w:rsidRPr="007D3B40">
        <w:rPr>
          <w:b/>
          <w:lang w:val="en-GB"/>
        </w:rPr>
        <w:t xml:space="preserve"> when tint has value”</w:t>
      </w:r>
    </w:p>
    <w:p w14:paraId="5D3C079E" w14:textId="08A813D3" w:rsidR="00E77B21" w:rsidRDefault="00E77B21" w:rsidP="00E77B21">
      <w:r>
        <w:t xml:space="preserve">We closed this without action, at the Barcelona meeting. However, the submitter asked that we rethink that decision. </w:t>
      </w:r>
    </w:p>
    <w:p w14:paraId="457A1552" w14:textId="645728DF" w:rsidR="00E77B21" w:rsidRDefault="00E77B21" w:rsidP="00E77B21">
      <w:r>
        <w:t>There are two distinct issues:</w:t>
      </w:r>
    </w:p>
    <w:p w14:paraId="7EC7D0F8" w14:textId="5C038DBE" w:rsidR="00E77B21" w:rsidRDefault="0069353E" w:rsidP="00E77B21">
      <w:pPr>
        <w:pStyle w:val="ListParagraph"/>
        <w:numPr>
          <w:ilvl w:val="0"/>
          <w:numId w:val="28"/>
        </w:numPr>
      </w:pPr>
      <w:r>
        <w:lastRenderedPageBreak/>
        <w:t>We n</w:t>
      </w:r>
      <w:r w:rsidR="00E77B21">
        <w:t xml:space="preserve">eed to know the specification for </w:t>
      </w:r>
      <w:r w:rsidR="00112E32">
        <w:t xml:space="preserve">the </w:t>
      </w:r>
      <w:r w:rsidR="00E77B21" w:rsidRPr="00112E32">
        <w:rPr>
          <w:rStyle w:val="Attributevalue"/>
        </w:rPr>
        <w:t>theme</w:t>
      </w:r>
      <w:r w:rsidRPr="0069353E">
        <w:t xml:space="preserve"> </w:t>
      </w:r>
      <w:r w:rsidR="00E77B21" w:rsidRPr="0069353E">
        <w:t>color</w:t>
      </w:r>
      <w:r>
        <w:t>-</w:t>
      </w:r>
      <w:r w:rsidR="00112E32">
        <w:t>attribute values</w:t>
      </w:r>
      <w:r w:rsidR="00E77B21">
        <w:t xml:space="preserve"> </w:t>
      </w:r>
      <w:r w:rsidR="004C4476">
        <w:t>w.r.t to the</w:t>
      </w:r>
      <w:r>
        <w:t>ir</w:t>
      </w:r>
      <w:r w:rsidR="004C4476">
        <w:t xml:space="preserve"> correspondence with </w:t>
      </w:r>
      <w:r w:rsidR="00E77B21">
        <w:t>RGB</w:t>
      </w:r>
    </w:p>
    <w:p w14:paraId="53F449A3" w14:textId="5FA5E15D" w:rsidR="00112E32" w:rsidRDefault="00112E32" w:rsidP="00E77B21">
      <w:pPr>
        <w:pStyle w:val="ListParagraph"/>
        <w:numPr>
          <w:ilvl w:val="0"/>
          <w:numId w:val="28"/>
        </w:numPr>
      </w:pPr>
      <w:r>
        <w:t xml:space="preserve">When </w:t>
      </w:r>
      <w:r w:rsidR="0069353E">
        <w:t>we</w:t>
      </w:r>
      <w:r>
        <w:t xml:space="preserve"> change a </w:t>
      </w:r>
      <w:r w:rsidRPr="00112E32">
        <w:rPr>
          <w:rStyle w:val="Attributevalue"/>
        </w:rPr>
        <w:t>theme</w:t>
      </w:r>
      <w:r w:rsidR="0069353E" w:rsidRPr="0069353E">
        <w:t xml:space="preserve"> </w:t>
      </w:r>
      <w:r w:rsidRPr="0069353E">
        <w:t>color</w:t>
      </w:r>
      <w:r>
        <w:t xml:space="preserve">, for example, via a change in transparency, how do </w:t>
      </w:r>
      <w:r w:rsidR="0069353E">
        <w:t xml:space="preserve">we </w:t>
      </w:r>
      <w:r>
        <w:t>get the exact value?</w:t>
      </w:r>
    </w:p>
    <w:p w14:paraId="04FE36AB" w14:textId="34C35B24" w:rsidR="00C20B86" w:rsidRDefault="00C20B86" w:rsidP="00C20B86"/>
    <w:p w14:paraId="458C33C4" w14:textId="4FAD2A68" w:rsidR="00C20B86" w:rsidRDefault="00C20B86" w:rsidP="00C20B86">
      <w:r>
        <w:t xml:space="preserve">This is not SML-specific; it applies to WML, </w:t>
      </w:r>
      <w:r w:rsidR="00766CC2">
        <w:t>P</w:t>
      </w:r>
      <w:r>
        <w:t xml:space="preserve">ML, and DML </w:t>
      </w:r>
      <w:r w:rsidR="00766CC2">
        <w:t xml:space="preserve">(and VML?) </w:t>
      </w:r>
      <w:r>
        <w:t>as well.</w:t>
      </w:r>
    </w:p>
    <w:p w14:paraId="62FD21D2" w14:textId="37D697A1" w:rsidR="00E77B21" w:rsidRDefault="00DC600D" w:rsidP="00E77B21">
      <w:pPr>
        <w:pBdr>
          <w:bottom w:val="single" w:sz="6" w:space="1" w:color="auto"/>
        </w:pBdr>
      </w:pPr>
      <w:r>
        <w:t>After some discussion, we agreed to re-open this issue.</w:t>
      </w:r>
      <w:r w:rsidR="00A45710">
        <w:t xml:space="preserve"> Assigned to Darrin.</w:t>
      </w:r>
    </w:p>
    <w:p w14:paraId="36E45E92" w14:textId="77777777" w:rsidR="00A532AD" w:rsidRDefault="00A532AD" w:rsidP="00B34E5B"/>
    <w:p w14:paraId="1C55C07F" w14:textId="26E81A6A" w:rsidR="00B34E5B" w:rsidRPr="00B34E5B" w:rsidRDefault="00B34E5B" w:rsidP="00B34E5B">
      <w:r w:rsidRPr="00B34E5B">
        <w:t xml:space="preserve">Overnight, we located the correspondence between each theme color and RGB color, as well as the way to calculate the transparency color: they are </w:t>
      </w:r>
      <w:r w:rsidR="00D7268D">
        <w:t>§</w:t>
      </w:r>
      <w:r w:rsidRPr="00B34E5B">
        <w:t xml:space="preserve">17.18.97 </w:t>
      </w:r>
      <w:proofErr w:type="spellStart"/>
      <w:r w:rsidRPr="00B34E5B">
        <w:t>ST_ThemeColor</w:t>
      </w:r>
      <w:proofErr w:type="spellEnd"/>
      <w:r w:rsidRPr="00B34E5B">
        <w:t xml:space="preserve"> (Theme Color) and </w:t>
      </w:r>
      <w:r w:rsidR="00D7268D">
        <w:t>§</w:t>
      </w:r>
      <w:r w:rsidRPr="00B34E5B">
        <w:t>L.4.8.3 Color Transforms, respectively.</w:t>
      </w:r>
    </w:p>
    <w:p w14:paraId="2871C563" w14:textId="298BBC4F" w:rsidR="00A532AD" w:rsidRPr="00A532AD" w:rsidRDefault="00D7268D" w:rsidP="00A532AD">
      <w:pPr>
        <w:spacing w:after="200" w:line="276" w:lineRule="auto"/>
        <w:rPr>
          <w:rFonts w:asciiTheme="minorHAnsi" w:eastAsiaTheme="minorEastAsia" w:hAnsiTheme="minorHAnsi"/>
          <w:szCs w:val="22"/>
          <w:lang w:eastAsia="en-CA"/>
        </w:rPr>
      </w:pPr>
      <w:r>
        <w:rPr>
          <w:rFonts w:asciiTheme="minorHAnsi" w:eastAsiaTheme="minorEastAsia" w:hAnsiTheme="minorHAnsi"/>
          <w:szCs w:val="22"/>
          <w:lang w:eastAsia="en-CA"/>
        </w:rPr>
        <w:t>As such, w</w:t>
      </w:r>
      <w:r w:rsidR="00A532AD" w:rsidRPr="00A532AD">
        <w:rPr>
          <w:rFonts w:asciiTheme="minorHAnsi" w:eastAsiaTheme="minorEastAsia" w:hAnsiTheme="minorHAnsi"/>
          <w:szCs w:val="22"/>
          <w:lang w:eastAsia="en-CA"/>
        </w:rPr>
        <w:t xml:space="preserve">e agreed to add forward references to these two clauses. While </w:t>
      </w:r>
      <w:r>
        <w:rPr>
          <w:rFonts w:asciiTheme="minorHAnsi" w:eastAsiaTheme="minorEastAsia" w:hAnsiTheme="minorHAnsi"/>
          <w:szCs w:val="22"/>
          <w:lang w:eastAsia="en-CA"/>
        </w:rPr>
        <w:t>Rex</w:t>
      </w:r>
      <w:r w:rsidR="00A532AD" w:rsidRPr="00A532AD">
        <w:rPr>
          <w:rFonts w:asciiTheme="minorHAnsi" w:eastAsiaTheme="minorEastAsia" w:hAnsiTheme="minorHAnsi"/>
          <w:szCs w:val="22"/>
          <w:lang w:eastAsia="en-CA"/>
        </w:rPr>
        <w:t xml:space="preserve"> was researching this, </w:t>
      </w:r>
      <w:r>
        <w:rPr>
          <w:rFonts w:asciiTheme="minorHAnsi" w:eastAsiaTheme="minorEastAsia" w:hAnsiTheme="minorHAnsi"/>
          <w:szCs w:val="22"/>
          <w:lang w:eastAsia="en-CA"/>
        </w:rPr>
        <w:t>he</w:t>
      </w:r>
      <w:r w:rsidR="00A532AD" w:rsidRPr="00A532AD">
        <w:rPr>
          <w:rFonts w:asciiTheme="minorHAnsi" w:eastAsiaTheme="minorEastAsia" w:hAnsiTheme="minorHAnsi"/>
          <w:szCs w:val="22"/>
          <w:lang w:eastAsia="en-CA"/>
        </w:rPr>
        <w:t xml:space="preserve"> found three other elements whose </w:t>
      </w:r>
      <w:r w:rsidR="00A532AD" w:rsidRPr="00A532AD">
        <w:rPr>
          <w:rFonts w:asciiTheme="majorHAnsi" w:eastAsiaTheme="minorEastAsia" w:hAnsiTheme="majorHAnsi"/>
          <w:noProof/>
          <w:szCs w:val="22"/>
          <w:lang w:eastAsia="en-CA"/>
        </w:rPr>
        <w:t>theme</w:t>
      </w:r>
      <w:r w:rsidR="00A532AD" w:rsidRPr="00A532AD">
        <w:rPr>
          <w:rFonts w:asciiTheme="minorHAnsi" w:eastAsiaTheme="minorEastAsia" w:hAnsiTheme="minorHAnsi"/>
          <w:szCs w:val="22"/>
          <w:lang w:eastAsia="en-CA"/>
        </w:rPr>
        <w:t xml:space="preserve"> and </w:t>
      </w:r>
      <w:r w:rsidR="00A532AD" w:rsidRPr="00A532AD">
        <w:rPr>
          <w:rFonts w:asciiTheme="majorHAnsi" w:eastAsiaTheme="minorEastAsia" w:hAnsiTheme="majorHAnsi"/>
          <w:noProof/>
          <w:szCs w:val="22"/>
          <w:lang w:eastAsia="en-CA"/>
        </w:rPr>
        <w:t>tint</w:t>
      </w:r>
      <w:r w:rsidR="00A532AD" w:rsidRPr="00A532AD">
        <w:rPr>
          <w:rFonts w:asciiTheme="minorHAnsi" w:eastAsiaTheme="minorEastAsia" w:hAnsiTheme="minorHAnsi"/>
          <w:szCs w:val="22"/>
          <w:lang w:eastAsia="en-CA"/>
        </w:rPr>
        <w:t xml:space="preserve"> attributes can benefit from the same addition. We agreed to apply the changes to them as well, as follows: </w:t>
      </w:r>
    </w:p>
    <w:p w14:paraId="2FAE1F89"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§18.3.1.15, “color (Data Bar Color)”, theme attribute, pp. 1600–1601</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40A45598"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45FCA9EE"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090FDD2A"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67013FBB" w14:textId="77777777" w:rsidTr="00D852BB">
        <w:tc>
          <w:tcPr>
            <w:tcW w:w="1000" w:type="pct"/>
          </w:tcPr>
          <w:p w14:paraId="7B74910A" w14:textId="77777777" w:rsidR="00A532AD" w:rsidRPr="00A532AD" w:rsidRDefault="00A532AD" w:rsidP="00A532AD">
            <w:pPr>
              <w:autoSpaceDE w:val="0"/>
              <w:autoSpaceDN w:val="0"/>
              <w:adjustRightInd w:val="0"/>
              <w:rPr>
                <w:rFonts w:eastAsia="Times New Roman" w:cs="Calibri"/>
                <w:szCs w:val="22"/>
              </w:rPr>
            </w:pPr>
            <w:r w:rsidRPr="00A532AD">
              <w:rPr>
                <w:rFonts w:ascii="Cambria" w:eastAsia="Times New Roman" w:hAnsi="Cambria" w:cs="Cambria"/>
                <w:szCs w:val="22"/>
              </w:rPr>
              <w:t xml:space="preserve">theme </w:t>
            </w:r>
            <w:r w:rsidRPr="00A532AD">
              <w:rPr>
                <w:rFonts w:eastAsia="Times New Roman" w:cs="Calibri"/>
                <w:szCs w:val="22"/>
              </w:rPr>
              <w:t>(Theme</w:t>
            </w:r>
          </w:p>
          <w:p w14:paraId="41ED3142"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Color)</w:t>
            </w:r>
          </w:p>
        </w:tc>
        <w:tc>
          <w:tcPr>
            <w:tcW w:w="4000" w:type="pct"/>
          </w:tcPr>
          <w:p w14:paraId="438777EF"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 xml:space="preserve">A zero-based index into the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clrScheme</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collection (§xxx), referencing a particular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sysClr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or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srgbClr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value expressed in the Theme part.</w:t>
            </w:r>
          </w:p>
          <w:p w14:paraId="3F10E630" w14:textId="77777777" w:rsidR="00A532AD" w:rsidRPr="00A532AD" w:rsidRDefault="00A532AD" w:rsidP="00A532AD">
            <w:pPr>
              <w:rPr>
                <w:rFonts w:asciiTheme="minorHAnsi" w:eastAsia="Times New Roman" w:hAnsiTheme="minorHAnsi"/>
                <w:szCs w:val="22"/>
                <w:lang w:eastAsia="en-CA"/>
              </w:rPr>
            </w:pPr>
          </w:p>
          <w:p w14:paraId="065B9B87"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correspondence between theme color and RGB color, see §17.18.97.)</w:t>
            </w:r>
          </w:p>
          <w:p w14:paraId="036A4697" w14:textId="77777777" w:rsidR="00A532AD" w:rsidRPr="00A532AD" w:rsidRDefault="00A532AD" w:rsidP="00A532AD">
            <w:pPr>
              <w:autoSpaceDE w:val="0"/>
              <w:autoSpaceDN w:val="0"/>
              <w:adjustRightInd w:val="0"/>
              <w:rPr>
                <w:rFonts w:eastAsia="Times New Roman" w:cs="Calibri"/>
                <w:szCs w:val="22"/>
              </w:rPr>
            </w:pPr>
          </w:p>
          <w:p w14:paraId="1F22B958" w14:textId="77777777" w:rsidR="00A532AD" w:rsidRPr="00A532AD" w:rsidRDefault="00A532AD" w:rsidP="00A532AD">
            <w:pPr>
              <w:autoSpaceDE w:val="0"/>
              <w:autoSpaceDN w:val="0"/>
              <w:adjustRightInd w:val="0"/>
              <w:rPr>
                <w:rFonts w:ascii="Cambria" w:eastAsia="Times New Roman" w:hAnsi="Cambria" w:cs="Cambria"/>
                <w:szCs w:val="22"/>
              </w:rPr>
            </w:pPr>
            <w:r w:rsidRPr="00A532AD">
              <w:rPr>
                <w:rFonts w:eastAsia="Times New Roman" w:cs="Calibri"/>
                <w:szCs w:val="22"/>
              </w:rPr>
              <w:t xml:space="preserve">The possible values for this attribute are defined by the W3C XML Schema </w:t>
            </w:r>
            <w:proofErr w:type="spellStart"/>
            <w:r w:rsidRPr="00A532AD">
              <w:rPr>
                <w:rFonts w:ascii="Cambria" w:eastAsia="Times New Roman" w:hAnsi="Cambria" w:cs="Cambria"/>
                <w:szCs w:val="22"/>
              </w:rPr>
              <w:t>unsignedInt</w:t>
            </w:r>
            <w:proofErr w:type="spellEnd"/>
          </w:p>
          <w:p w14:paraId="122D1813" w14:textId="77777777" w:rsidR="00A532AD" w:rsidRPr="00A532AD" w:rsidRDefault="00A532AD" w:rsidP="00A532AD">
            <w:pPr>
              <w:rPr>
                <w:rFonts w:eastAsia="Times New Roman" w:cs="Calibri"/>
                <w:szCs w:val="22"/>
              </w:rPr>
            </w:pPr>
            <w:r w:rsidRPr="00A532AD">
              <w:rPr>
                <w:rFonts w:eastAsia="Times New Roman" w:cs="Calibri"/>
                <w:szCs w:val="22"/>
              </w:rPr>
              <w:t>datatype.</w:t>
            </w:r>
          </w:p>
        </w:tc>
      </w:tr>
    </w:tbl>
    <w:p w14:paraId="35F6D6EE"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59A034D0"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§18.3.1.15, “color (Data Bar Color)”, tint attribute, pp. 1600–1601</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39E94AAF"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7216ECEC"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748C0002"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5E0B246C" w14:textId="77777777" w:rsidTr="00D852BB">
        <w:tc>
          <w:tcPr>
            <w:tcW w:w="1000" w:type="pct"/>
          </w:tcPr>
          <w:p w14:paraId="45E2DC16" w14:textId="77777777" w:rsidR="00A532AD" w:rsidRPr="00A532AD" w:rsidRDefault="00A532AD" w:rsidP="00A532AD">
            <w:pPr>
              <w:rPr>
                <w:rFonts w:asciiTheme="minorHAnsi" w:eastAsia="Times New Roman" w:hAnsiTheme="minorHAnsi"/>
                <w:szCs w:val="22"/>
                <w:lang w:eastAsia="en-CA"/>
              </w:rPr>
            </w:pPr>
            <w:r w:rsidRPr="00A532AD">
              <w:rPr>
                <w:rFonts w:ascii="Cambria" w:eastAsia="Times New Roman" w:hAnsi="Cambria" w:cs="Cambria"/>
                <w:szCs w:val="22"/>
              </w:rPr>
              <w:t xml:space="preserve">tint </w:t>
            </w:r>
            <w:r w:rsidRPr="00A532AD">
              <w:rPr>
                <w:rFonts w:eastAsia="Times New Roman" w:cs="Calibri"/>
                <w:szCs w:val="22"/>
              </w:rPr>
              <w:t>(Tint)</w:t>
            </w:r>
          </w:p>
        </w:tc>
        <w:tc>
          <w:tcPr>
            <w:tcW w:w="4000" w:type="pct"/>
          </w:tcPr>
          <w:p w14:paraId="2B2220E5" w14:textId="77777777" w:rsidR="00A532AD" w:rsidRPr="00A532AD" w:rsidRDefault="00A532AD" w:rsidP="00A532AD">
            <w:pPr>
              <w:rPr>
                <w:rFonts w:eastAsia="Times New Roman" w:cs="Calibri"/>
                <w:szCs w:val="22"/>
              </w:rPr>
            </w:pPr>
            <w:r w:rsidRPr="00A532AD">
              <w:rPr>
                <w:rFonts w:eastAsia="Times New Roman" w:cs="Calibri"/>
                <w:szCs w:val="22"/>
              </w:rPr>
              <w:t>Specifies the tint value applied to the color.</w:t>
            </w:r>
          </w:p>
          <w:p w14:paraId="5754B00E" w14:textId="77777777" w:rsidR="00A532AD" w:rsidRPr="00A532AD" w:rsidRDefault="00A532AD" w:rsidP="00A532AD">
            <w:pPr>
              <w:rPr>
                <w:rFonts w:asciiTheme="minorHAnsi" w:eastAsia="Times New Roman" w:hAnsiTheme="minorHAnsi"/>
                <w:color w:val="0000FF"/>
                <w:szCs w:val="22"/>
                <w:u w:val="single"/>
                <w:lang w:eastAsia="en-CA"/>
              </w:rPr>
            </w:pPr>
          </w:p>
          <w:p w14:paraId="66F2F222"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calculation of transparency color, see §L.4.8.3.)</w:t>
            </w:r>
          </w:p>
          <w:p w14:paraId="113FF585" w14:textId="77777777" w:rsidR="00A532AD" w:rsidRPr="00A532AD" w:rsidRDefault="00A532AD" w:rsidP="00A532AD">
            <w:pPr>
              <w:rPr>
                <w:rFonts w:asciiTheme="minorHAnsi" w:eastAsia="Times New Roman" w:hAnsiTheme="minorHAnsi"/>
                <w:color w:val="0000FF"/>
                <w:szCs w:val="22"/>
                <w:u w:val="single"/>
                <w:lang w:eastAsia="en-CA"/>
              </w:rPr>
            </w:pPr>
          </w:p>
          <w:p w14:paraId="5DBAA9C2"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If tint is supplied, then it is applied to the RGB value of the color to determine the final</w:t>
            </w:r>
          </w:p>
          <w:p w14:paraId="5D0F6B64" w14:textId="77777777" w:rsidR="00A532AD" w:rsidRPr="00A532AD" w:rsidRDefault="00A532AD" w:rsidP="00A532AD">
            <w:pPr>
              <w:rPr>
                <w:rFonts w:eastAsia="Times New Roman" w:cs="Calibri"/>
                <w:szCs w:val="22"/>
              </w:rPr>
            </w:pPr>
            <w:r w:rsidRPr="00A532AD">
              <w:rPr>
                <w:rFonts w:eastAsia="Times New Roman" w:cs="Calibri"/>
                <w:szCs w:val="22"/>
              </w:rPr>
              <w:t>color applied.</w:t>
            </w:r>
          </w:p>
          <w:p w14:paraId="3397B518"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w:t>
            </w:r>
          </w:p>
        </w:tc>
      </w:tr>
    </w:tbl>
    <w:p w14:paraId="6C8120BE"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30D20D3D"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lastRenderedPageBreak/>
        <w:t>Part 1: §18.3.1.93, “</w:t>
      </w:r>
      <w:proofErr w:type="spellStart"/>
      <w:r w:rsidRPr="00A532AD">
        <w:rPr>
          <w:rFonts w:asciiTheme="minorHAnsi" w:eastAsiaTheme="minorEastAsia" w:hAnsiTheme="minorHAnsi"/>
          <w:b/>
          <w:szCs w:val="22"/>
          <w:lang w:eastAsia="en-CA"/>
        </w:rPr>
        <w:t>tabColor</w:t>
      </w:r>
      <w:proofErr w:type="spellEnd"/>
      <w:r w:rsidRPr="00A532AD">
        <w:rPr>
          <w:rFonts w:asciiTheme="minorHAnsi" w:eastAsiaTheme="minorEastAsia" w:hAnsiTheme="minorHAnsi"/>
          <w:b/>
          <w:szCs w:val="22"/>
          <w:lang w:eastAsia="en-CA"/>
        </w:rPr>
        <w:t xml:space="preserve"> (Sheet Tab Color)”, theme attribute, p. 1699</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4F5F532E"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0552AC83"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4FB0DEC7"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27898564" w14:textId="77777777" w:rsidTr="00D852BB">
        <w:tc>
          <w:tcPr>
            <w:tcW w:w="1000" w:type="pct"/>
          </w:tcPr>
          <w:p w14:paraId="1706F237" w14:textId="77777777" w:rsidR="00A532AD" w:rsidRPr="00A532AD" w:rsidRDefault="00A532AD" w:rsidP="00A532AD">
            <w:pPr>
              <w:autoSpaceDE w:val="0"/>
              <w:autoSpaceDN w:val="0"/>
              <w:adjustRightInd w:val="0"/>
              <w:rPr>
                <w:rFonts w:eastAsia="Times New Roman" w:cs="Calibri"/>
                <w:szCs w:val="22"/>
              </w:rPr>
            </w:pPr>
            <w:r w:rsidRPr="00A532AD">
              <w:rPr>
                <w:rFonts w:ascii="Cambria" w:eastAsia="Times New Roman" w:hAnsi="Cambria" w:cs="Cambria"/>
                <w:szCs w:val="22"/>
              </w:rPr>
              <w:t xml:space="preserve">theme </w:t>
            </w:r>
            <w:r w:rsidRPr="00A532AD">
              <w:rPr>
                <w:rFonts w:eastAsia="Times New Roman" w:cs="Calibri"/>
                <w:szCs w:val="22"/>
              </w:rPr>
              <w:t>(Theme</w:t>
            </w:r>
          </w:p>
          <w:p w14:paraId="0086EE0B"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Color)</w:t>
            </w:r>
          </w:p>
        </w:tc>
        <w:tc>
          <w:tcPr>
            <w:tcW w:w="4000" w:type="pct"/>
          </w:tcPr>
          <w:p w14:paraId="5366C91A"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 xml:space="preserve">A zero-based index into the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clrScheme</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collection (§xxx), referencing a particular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sysClr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or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srgbClr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value expressed in the Theme part.</w:t>
            </w:r>
          </w:p>
          <w:p w14:paraId="293DD1A0" w14:textId="77777777" w:rsidR="00A532AD" w:rsidRPr="00A532AD" w:rsidRDefault="00A532AD" w:rsidP="00A532AD">
            <w:pPr>
              <w:rPr>
                <w:rFonts w:asciiTheme="minorHAnsi" w:eastAsia="Times New Roman" w:hAnsiTheme="minorHAnsi"/>
                <w:szCs w:val="22"/>
                <w:lang w:eastAsia="en-CA"/>
              </w:rPr>
            </w:pPr>
          </w:p>
          <w:p w14:paraId="439FAAA3"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correspondence between theme color and RGB color, see §17.18.97.)</w:t>
            </w:r>
          </w:p>
          <w:p w14:paraId="5F61FBF1" w14:textId="77777777" w:rsidR="00A532AD" w:rsidRPr="00A532AD" w:rsidRDefault="00A532AD" w:rsidP="00A532AD">
            <w:pPr>
              <w:autoSpaceDE w:val="0"/>
              <w:autoSpaceDN w:val="0"/>
              <w:adjustRightInd w:val="0"/>
              <w:rPr>
                <w:rFonts w:eastAsia="Times New Roman" w:cs="Calibri"/>
                <w:szCs w:val="22"/>
              </w:rPr>
            </w:pPr>
          </w:p>
          <w:p w14:paraId="4D0B2664" w14:textId="77777777" w:rsidR="00A532AD" w:rsidRPr="00A532AD" w:rsidRDefault="00A532AD" w:rsidP="00A532AD">
            <w:pPr>
              <w:autoSpaceDE w:val="0"/>
              <w:autoSpaceDN w:val="0"/>
              <w:adjustRightInd w:val="0"/>
              <w:rPr>
                <w:rFonts w:ascii="Cambria" w:eastAsia="Times New Roman" w:hAnsi="Cambria" w:cs="Cambria"/>
                <w:szCs w:val="22"/>
              </w:rPr>
            </w:pPr>
            <w:r w:rsidRPr="00A532AD">
              <w:rPr>
                <w:rFonts w:eastAsia="Times New Roman" w:cs="Calibri"/>
                <w:szCs w:val="22"/>
              </w:rPr>
              <w:t xml:space="preserve">The possible values for this attribute are defined by the W3C XML Schema </w:t>
            </w:r>
            <w:proofErr w:type="spellStart"/>
            <w:r w:rsidRPr="00A532AD">
              <w:rPr>
                <w:rFonts w:ascii="Cambria" w:eastAsia="Times New Roman" w:hAnsi="Cambria" w:cs="Cambria"/>
                <w:szCs w:val="22"/>
              </w:rPr>
              <w:t>unsignedInt</w:t>
            </w:r>
            <w:proofErr w:type="spellEnd"/>
          </w:p>
          <w:p w14:paraId="3FCC9C00" w14:textId="77777777" w:rsidR="00A532AD" w:rsidRPr="00A532AD" w:rsidRDefault="00A532AD" w:rsidP="00A532AD">
            <w:pPr>
              <w:rPr>
                <w:rFonts w:eastAsia="Times New Roman" w:cs="Calibri"/>
                <w:szCs w:val="22"/>
              </w:rPr>
            </w:pPr>
            <w:r w:rsidRPr="00A532AD">
              <w:rPr>
                <w:rFonts w:eastAsia="Times New Roman" w:cs="Calibri"/>
                <w:szCs w:val="22"/>
              </w:rPr>
              <w:t>datatype.</w:t>
            </w:r>
          </w:p>
        </w:tc>
      </w:tr>
    </w:tbl>
    <w:p w14:paraId="61CF1B8D"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6160E256"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§18.3.1.93, “</w:t>
      </w:r>
      <w:proofErr w:type="spellStart"/>
      <w:r w:rsidRPr="00A532AD">
        <w:rPr>
          <w:rFonts w:asciiTheme="minorHAnsi" w:eastAsiaTheme="minorEastAsia" w:hAnsiTheme="minorHAnsi"/>
          <w:b/>
          <w:szCs w:val="22"/>
          <w:lang w:eastAsia="en-CA"/>
        </w:rPr>
        <w:t>tabColor</w:t>
      </w:r>
      <w:proofErr w:type="spellEnd"/>
      <w:r w:rsidRPr="00A532AD">
        <w:rPr>
          <w:rFonts w:asciiTheme="minorHAnsi" w:eastAsiaTheme="minorEastAsia" w:hAnsiTheme="minorHAnsi"/>
          <w:b/>
          <w:szCs w:val="22"/>
          <w:lang w:eastAsia="en-CA"/>
        </w:rPr>
        <w:t xml:space="preserve"> (Sheet Tab Color)”, tint attribute, p. 1699</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52B32F9C"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5CD7EF95"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630F0802"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7BD0C721" w14:textId="77777777" w:rsidTr="00D852BB">
        <w:tc>
          <w:tcPr>
            <w:tcW w:w="1000" w:type="pct"/>
          </w:tcPr>
          <w:p w14:paraId="3F364951" w14:textId="77777777" w:rsidR="00A532AD" w:rsidRPr="00A532AD" w:rsidRDefault="00A532AD" w:rsidP="00A532AD">
            <w:pPr>
              <w:rPr>
                <w:rFonts w:asciiTheme="minorHAnsi" w:eastAsia="Times New Roman" w:hAnsiTheme="minorHAnsi"/>
                <w:szCs w:val="22"/>
                <w:lang w:eastAsia="en-CA"/>
              </w:rPr>
            </w:pPr>
            <w:r w:rsidRPr="00A532AD">
              <w:rPr>
                <w:rFonts w:ascii="Cambria" w:eastAsia="Times New Roman" w:hAnsi="Cambria" w:cs="Cambria"/>
                <w:szCs w:val="22"/>
              </w:rPr>
              <w:t xml:space="preserve">tint </w:t>
            </w:r>
            <w:r w:rsidRPr="00A532AD">
              <w:rPr>
                <w:rFonts w:eastAsia="Times New Roman" w:cs="Calibri"/>
                <w:szCs w:val="22"/>
              </w:rPr>
              <w:t>(Tint)</w:t>
            </w:r>
          </w:p>
        </w:tc>
        <w:tc>
          <w:tcPr>
            <w:tcW w:w="4000" w:type="pct"/>
          </w:tcPr>
          <w:p w14:paraId="20A77382" w14:textId="77777777" w:rsidR="00A532AD" w:rsidRPr="00A532AD" w:rsidRDefault="00A532AD" w:rsidP="00A532AD">
            <w:pPr>
              <w:rPr>
                <w:rFonts w:eastAsia="Times New Roman" w:cs="Calibri"/>
                <w:szCs w:val="22"/>
              </w:rPr>
            </w:pPr>
            <w:r w:rsidRPr="00A532AD">
              <w:rPr>
                <w:rFonts w:eastAsia="Times New Roman" w:cs="Calibri"/>
                <w:szCs w:val="22"/>
              </w:rPr>
              <w:t>Specifies the tint value applied to the color.</w:t>
            </w:r>
          </w:p>
          <w:p w14:paraId="5306F5DA" w14:textId="77777777" w:rsidR="00A532AD" w:rsidRPr="00A532AD" w:rsidRDefault="00A532AD" w:rsidP="00A532AD">
            <w:pPr>
              <w:rPr>
                <w:rFonts w:asciiTheme="minorHAnsi" w:eastAsia="Times New Roman" w:hAnsiTheme="minorHAnsi"/>
                <w:color w:val="0000FF"/>
                <w:szCs w:val="22"/>
                <w:u w:val="single"/>
                <w:lang w:eastAsia="en-CA"/>
              </w:rPr>
            </w:pPr>
          </w:p>
          <w:p w14:paraId="4D128BCE"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calculation of transparency color, see §L.4.8.3.)</w:t>
            </w:r>
          </w:p>
          <w:p w14:paraId="5B8A2EFB" w14:textId="77777777" w:rsidR="00A532AD" w:rsidRPr="00A532AD" w:rsidRDefault="00A532AD" w:rsidP="00A532AD">
            <w:pPr>
              <w:rPr>
                <w:rFonts w:asciiTheme="minorHAnsi" w:eastAsia="Times New Roman" w:hAnsiTheme="minorHAnsi"/>
                <w:color w:val="0000FF"/>
                <w:szCs w:val="22"/>
                <w:u w:val="single"/>
                <w:lang w:eastAsia="en-CA"/>
              </w:rPr>
            </w:pPr>
          </w:p>
          <w:p w14:paraId="5F394885"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If tint is supplied, then it is applied to the RGB value of the color to determine the final</w:t>
            </w:r>
          </w:p>
          <w:p w14:paraId="33A00164" w14:textId="77777777" w:rsidR="00A532AD" w:rsidRPr="00A532AD" w:rsidRDefault="00A532AD" w:rsidP="00A532AD">
            <w:pPr>
              <w:rPr>
                <w:rFonts w:eastAsia="Times New Roman" w:cs="Calibri"/>
                <w:szCs w:val="22"/>
              </w:rPr>
            </w:pPr>
            <w:r w:rsidRPr="00A532AD">
              <w:rPr>
                <w:rFonts w:eastAsia="Times New Roman" w:cs="Calibri"/>
                <w:szCs w:val="22"/>
              </w:rPr>
              <w:t>color applied.</w:t>
            </w:r>
          </w:p>
          <w:p w14:paraId="1C622276"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w:t>
            </w:r>
          </w:p>
        </w:tc>
      </w:tr>
    </w:tbl>
    <w:p w14:paraId="13743B05"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6D08F65F"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§18.8.3, “</w:t>
      </w:r>
      <w:proofErr w:type="spellStart"/>
      <w:r w:rsidRPr="00A532AD">
        <w:rPr>
          <w:rFonts w:asciiTheme="minorHAnsi" w:eastAsiaTheme="minorEastAsia" w:hAnsiTheme="minorHAnsi"/>
          <w:b/>
          <w:szCs w:val="22"/>
          <w:lang w:eastAsia="en-CA"/>
        </w:rPr>
        <w:t>bgColor</w:t>
      </w:r>
      <w:proofErr w:type="spellEnd"/>
      <w:r w:rsidRPr="00A532AD">
        <w:rPr>
          <w:rFonts w:asciiTheme="minorHAnsi" w:eastAsiaTheme="minorEastAsia" w:hAnsiTheme="minorHAnsi"/>
          <w:b/>
          <w:szCs w:val="22"/>
          <w:lang w:eastAsia="en-CA"/>
        </w:rPr>
        <w:t xml:space="preserve"> (Background Color)”, theme attribute, p. 1750</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63DEF525"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0BE08643"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3F8B739C"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14C275FE" w14:textId="77777777" w:rsidTr="00D852BB">
        <w:tc>
          <w:tcPr>
            <w:tcW w:w="1000" w:type="pct"/>
          </w:tcPr>
          <w:p w14:paraId="7B6F8599" w14:textId="77777777" w:rsidR="00A532AD" w:rsidRPr="00A532AD" w:rsidRDefault="00A532AD" w:rsidP="00A532AD">
            <w:pPr>
              <w:autoSpaceDE w:val="0"/>
              <w:autoSpaceDN w:val="0"/>
              <w:adjustRightInd w:val="0"/>
              <w:rPr>
                <w:rFonts w:eastAsia="Times New Roman" w:cs="Calibri"/>
                <w:szCs w:val="22"/>
              </w:rPr>
            </w:pPr>
            <w:r w:rsidRPr="00A532AD">
              <w:rPr>
                <w:rFonts w:ascii="Cambria" w:eastAsia="Times New Roman" w:hAnsi="Cambria" w:cs="Cambria"/>
                <w:szCs w:val="22"/>
              </w:rPr>
              <w:t xml:space="preserve">theme </w:t>
            </w:r>
            <w:r w:rsidRPr="00A532AD">
              <w:rPr>
                <w:rFonts w:eastAsia="Times New Roman" w:cs="Calibri"/>
                <w:szCs w:val="22"/>
              </w:rPr>
              <w:t>(Theme</w:t>
            </w:r>
          </w:p>
          <w:p w14:paraId="006533C6"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Color)</w:t>
            </w:r>
          </w:p>
        </w:tc>
        <w:tc>
          <w:tcPr>
            <w:tcW w:w="4000" w:type="pct"/>
          </w:tcPr>
          <w:p w14:paraId="457FE9B4"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 xml:space="preserve">A zero-based index into the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clrScheme</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collection (§xxx), referencing a particular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sysClr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or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srgbClr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value expressed in the Theme part.</w:t>
            </w:r>
          </w:p>
          <w:p w14:paraId="57356FC3" w14:textId="77777777" w:rsidR="00A532AD" w:rsidRPr="00A532AD" w:rsidRDefault="00A532AD" w:rsidP="00A532AD">
            <w:pPr>
              <w:rPr>
                <w:rFonts w:asciiTheme="minorHAnsi" w:eastAsia="Times New Roman" w:hAnsiTheme="minorHAnsi"/>
                <w:szCs w:val="22"/>
                <w:lang w:eastAsia="en-CA"/>
              </w:rPr>
            </w:pPr>
          </w:p>
          <w:p w14:paraId="380D7E1B"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correspondence between theme color and RGB color, see §17.18.97.)</w:t>
            </w:r>
          </w:p>
          <w:p w14:paraId="78ABABB8" w14:textId="77777777" w:rsidR="00A532AD" w:rsidRPr="00A532AD" w:rsidRDefault="00A532AD" w:rsidP="00A532AD">
            <w:pPr>
              <w:autoSpaceDE w:val="0"/>
              <w:autoSpaceDN w:val="0"/>
              <w:adjustRightInd w:val="0"/>
              <w:rPr>
                <w:rFonts w:eastAsia="Times New Roman" w:cs="Calibri"/>
                <w:szCs w:val="22"/>
              </w:rPr>
            </w:pPr>
          </w:p>
          <w:p w14:paraId="6CE7B0D8" w14:textId="77777777" w:rsidR="00A532AD" w:rsidRPr="00A532AD" w:rsidRDefault="00A532AD" w:rsidP="00A532AD">
            <w:pPr>
              <w:autoSpaceDE w:val="0"/>
              <w:autoSpaceDN w:val="0"/>
              <w:adjustRightInd w:val="0"/>
              <w:rPr>
                <w:rFonts w:ascii="Cambria" w:eastAsia="Times New Roman" w:hAnsi="Cambria" w:cs="Cambria"/>
                <w:szCs w:val="22"/>
              </w:rPr>
            </w:pPr>
            <w:r w:rsidRPr="00A532AD">
              <w:rPr>
                <w:rFonts w:eastAsia="Times New Roman" w:cs="Calibri"/>
                <w:szCs w:val="22"/>
              </w:rPr>
              <w:t xml:space="preserve">The possible values for this attribute are defined by the W3C XML Schema </w:t>
            </w:r>
            <w:proofErr w:type="spellStart"/>
            <w:r w:rsidRPr="00A532AD">
              <w:rPr>
                <w:rFonts w:ascii="Cambria" w:eastAsia="Times New Roman" w:hAnsi="Cambria" w:cs="Cambria"/>
                <w:szCs w:val="22"/>
              </w:rPr>
              <w:t>unsignedInt</w:t>
            </w:r>
            <w:proofErr w:type="spellEnd"/>
          </w:p>
          <w:p w14:paraId="0F784A2E" w14:textId="77777777" w:rsidR="00A532AD" w:rsidRPr="00A532AD" w:rsidRDefault="00A532AD" w:rsidP="00A532AD">
            <w:pPr>
              <w:rPr>
                <w:rFonts w:eastAsia="Times New Roman" w:cs="Calibri"/>
                <w:szCs w:val="22"/>
              </w:rPr>
            </w:pPr>
            <w:r w:rsidRPr="00A532AD">
              <w:rPr>
                <w:rFonts w:eastAsia="Times New Roman" w:cs="Calibri"/>
                <w:szCs w:val="22"/>
              </w:rPr>
              <w:t>datatype.</w:t>
            </w:r>
          </w:p>
        </w:tc>
      </w:tr>
    </w:tbl>
    <w:p w14:paraId="03355C5B"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3124C2AF"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lastRenderedPageBreak/>
        <w:t>Part 1: §18.8.3, “</w:t>
      </w:r>
      <w:proofErr w:type="spellStart"/>
      <w:r w:rsidRPr="00A532AD">
        <w:rPr>
          <w:rFonts w:asciiTheme="minorHAnsi" w:eastAsiaTheme="minorEastAsia" w:hAnsiTheme="minorHAnsi"/>
          <w:b/>
          <w:szCs w:val="22"/>
          <w:lang w:eastAsia="en-CA"/>
        </w:rPr>
        <w:t>bgColor</w:t>
      </w:r>
      <w:proofErr w:type="spellEnd"/>
      <w:r w:rsidRPr="00A532AD">
        <w:rPr>
          <w:rFonts w:asciiTheme="minorHAnsi" w:eastAsiaTheme="minorEastAsia" w:hAnsiTheme="minorHAnsi"/>
          <w:b/>
          <w:szCs w:val="22"/>
          <w:lang w:eastAsia="en-CA"/>
        </w:rPr>
        <w:t xml:space="preserve"> (Background Color)”, tint attribute, p. 1750</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50D628FA"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6A4D932F"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3D145A3A"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4CE5CB5B" w14:textId="77777777" w:rsidTr="00D852BB">
        <w:tc>
          <w:tcPr>
            <w:tcW w:w="1000" w:type="pct"/>
          </w:tcPr>
          <w:p w14:paraId="42EEEAB8" w14:textId="77777777" w:rsidR="00A532AD" w:rsidRPr="00A532AD" w:rsidRDefault="00A532AD" w:rsidP="00A532AD">
            <w:pPr>
              <w:rPr>
                <w:rFonts w:asciiTheme="minorHAnsi" w:eastAsia="Times New Roman" w:hAnsiTheme="minorHAnsi"/>
                <w:szCs w:val="22"/>
                <w:lang w:eastAsia="en-CA"/>
              </w:rPr>
            </w:pPr>
            <w:r w:rsidRPr="00A532AD">
              <w:rPr>
                <w:rFonts w:ascii="Cambria" w:eastAsia="Times New Roman" w:hAnsi="Cambria" w:cs="Cambria"/>
                <w:szCs w:val="22"/>
              </w:rPr>
              <w:t xml:space="preserve">tint </w:t>
            </w:r>
            <w:r w:rsidRPr="00A532AD">
              <w:rPr>
                <w:rFonts w:eastAsia="Times New Roman" w:cs="Calibri"/>
                <w:szCs w:val="22"/>
              </w:rPr>
              <w:t>(Tint)</w:t>
            </w:r>
          </w:p>
        </w:tc>
        <w:tc>
          <w:tcPr>
            <w:tcW w:w="4000" w:type="pct"/>
          </w:tcPr>
          <w:p w14:paraId="62AF5DE6" w14:textId="77777777" w:rsidR="00A532AD" w:rsidRPr="00A532AD" w:rsidRDefault="00A532AD" w:rsidP="00A532AD">
            <w:pPr>
              <w:rPr>
                <w:rFonts w:eastAsia="Times New Roman" w:cs="Calibri"/>
                <w:szCs w:val="22"/>
              </w:rPr>
            </w:pPr>
            <w:r w:rsidRPr="00A532AD">
              <w:rPr>
                <w:rFonts w:eastAsia="Times New Roman" w:cs="Calibri"/>
                <w:szCs w:val="22"/>
              </w:rPr>
              <w:t>Specifies the tint value applied to the color.</w:t>
            </w:r>
          </w:p>
          <w:p w14:paraId="7CB21E36" w14:textId="77777777" w:rsidR="00A532AD" w:rsidRPr="00A532AD" w:rsidRDefault="00A532AD" w:rsidP="00A532AD">
            <w:pPr>
              <w:rPr>
                <w:rFonts w:asciiTheme="minorHAnsi" w:eastAsia="Times New Roman" w:hAnsiTheme="minorHAnsi"/>
                <w:color w:val="0000FF"/>
                <w:szCs w:val="22"/>
                <w:u w:val="single"/>
                <w:lang w:eastAsia="en-CA"/>
              </w:rPr>
            </w:pPr>
          </w:p>
          <w:p w14:paraId="583DFFC4"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calculation of transparency color, see §L.4.8.3.)</w:t>
            </w:r>
          </w:p>
          <w:p w14:paraId="5D89EFAC" w14:textId="77777777" w:rsidR="00A532AD" w:rsidRPr="00A532AD" w:rsidRDefault="00A532AD" w:rsidP="00A532AD">
            <w:pPr>
              <w:rPr>
                <w:rFonts w:asciiTheme="minorHAnsi" w:eastAsia="Times New Roman" w:hAnsiTheme="minorHAnsi"/>
                <w:color w:val="0000FF"/>
                <w:szCs w:val="22"/>
                <w:u w:val="single"/>
                <w:lang w:eastAsia="en-CA"/>
              </w:rPr>
            </w:pPr>
          </w:p>
          <w:p w14:paraId="0FBC81CA"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If tint is supplied, then it is applied to the RGB value of the color to determine the final</w:t>
            </w:r>
          </w:p>
          <w:p w14:paraId="4DCBCFDD" w14:textId="77777777" w:rsidR="00A532AD" w:rsidRPr="00A532AD" w:rsidRDefault="00A532AD" w:rsidP="00A532AD">
            <w:pPr>
              <w:rPr>
                <w:rFonts w:eastAsia="Times New Roman" w:cs="Calibri"/>
                <w:szCs w:val="22"/>
              </w:rPr>
            </w:pPr>
            <w:r w:rsidRPr="00A532AD">
              <w:rPr>
                <w:rFonts w:eastAsia="Times New Roman" w:cs="Calibri"/>
                <w:szCs w:val="22"/>
              </w:rPr>
              <w:t>color applied.</w:t>
            </w:r>
          </w:p>
          <w:p w14:paraId="1EF234F1"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w:t>
            </w:r>
          </w:p>
        </w:tc>
      </w:tr>
    </w:tbl>
    <w:p w14:paraId="26B738AD"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5E061DC9"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§18.8.19, “</w:t>
      </w:r>
      <w:proofErr w:type="spellStart"/>
      <w:r w:rsidRPr="00A532AD">
        <w:rPr>
          <w:rFonts w:asciiTheme="minorHAnsi" w:eastAsiaTheme="minorEastAsia" w:hAnsiTheme="minorHAnsi"/>
          <w:b/>
          <w:szCs w:val="22"/>
          <w:lang w:eastAsia="en-CA"/>
        </w:rPr>
        <w:t>fgColor</w:t>
      </w:r>
      <w:proofErr w:type="spellEnd"/>
      <w:r w:rsidRPr="00A532AD">
        <w:rPr>
          <w:rFonts w:asciiTheme="minorHAnsi" w:eastAsiaTheme="minorEastAsia" w:hAnsiTheme="minorHAnsi"/>
          <w:b/>
          <w:szCs w:val="22"/>
          <w:lang w:eastAsia="en-CA"/>
        </w:rPr>
        <w:t xml:space="preserve"> (Foreground Color)”, theme attribute, p. 1759</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57C1929A"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2BB1992A"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574D9E5F"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2C180619" w14:textId="77777777" w:rsidTr="00D852BB">
        <w:tc>
          <w:tcPr>
            <w:tcW w:w="1000" w:type="pct"/>
          </w:tcPr>
          <w:p w14:paraId="382213F5" w14:textId="77777777" w:rsidR="00A532AD" w:rsidRPr="00A532AD" w:rsidRDefault="00A532AD" w:rsidP="00A532AD">
            <w:pPr>
              <w:autoSpaceDE w:val="0"/>
              <w:autoSpaceDN w:val="0"/>
              <w:adjustRightInd w:val="0"/>
              <w:rPr>
                <w:rFonts w:eastAsia="Times New Roman" w:cs="Calibri"/>
                <w:szCs w:val="22"/>
              </w:rPr>
            </w:pPr>
            <w:r w:rsidRPr="00A532AD">
              <w:rPr>
                <w:rFonts w:ascii="Cambria" w:eastAsia="Times New Roman" w:hAnsi="Cambria" w:cs="Cambria"/>
                <w:szCs w:val="22"/>
              </w:rPr>
              <w:t xml:space="preserve">theme </w:t>
            </w:r>
            <w:r w:rsidRPr="00A532AD">
              <w:rPr>
                <w:rFonts w:eastAsia="Times New Roman" w:cs="Calibri"/>
                <w:szCs w:val="22"/>
              </w:rPr>
              <w:t>(Theme</w:t>
            </w:r>
          </w:p>
          <w:p w14:paraId="0E647B11"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Color)</w:t>
            </w:r>
          </w:p>
        </w:tc>
        <w:tc>
          <w:tcPr>
            <w:tcW w:w="4000" w:type="pct"/>
          </w:tcPr>
          <w:p w14:paraId="3FD20594"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 xml:space="preserve">A zero-based index into the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clrScheme</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collection (§xxx), referencing a particular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sysClr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 xml:space="preserve">or </w:t>
            </w:r>
            <w:r w:rsidRPr="00A532AD">
              <w:rPr>
                <w:rFonts w:ascii="Consolas" w:eastAsia="Times New Roman" w:hAnsi="Consolas" w:cs="Consolas"/>
                <w:szCs w:val="22"/>
              </w:rPr>
              <w:t>&lt;</w:t>
            </w:r>
            <w:proofErr w:type="spellStart"/>
            <w:r w:rsidRPr="00A532AD">
              <w:rPr>
                <w:rFonts w:ascii="Consolas" w:eastAsia="Times New Roman" w:hAnsi="Consolas" w:cs="Consolas"/>
                <w:szCs w:val="22"/>
              </w:rPr>
              <w:t>srgbClr</w:t>
            </w:r>
            <w:proofErr w:type="spellEnd"/>
            <w:r w:rsidRPr="00A532AD">
              <w:rPr>
                <w:rFonts w:ascii="Consolas" w:eastAsia="Times New Roman" w:hAnsi="Consolas" w:cs="Consolas"/>
                <w:szCs w:val="22"/>
              </w:rPr>
              <w:t>&gt;</w:t>
            </w:r>
            <w:r w:rsidRPr="00A532AD">
              <w:rPr>
                <w:rFonts w:asciiTheme="minorHAnsi" w:eastAsia="Times New Roman" w:hAnsiTheme="minorHAnsi"/>
                <w:szCs w:val="22"/>
                <w:lang w:eastAsia="en-CA"/>
              </w:rPr>
              <w:t xml:space="preserve"> </w:t>
            </w:r>
            <w:r w:rsidRPr="00A532AD">
              <w:rPr>
                <w:rFonts w:eastAsia="Times New Roman" w:cs="Calibri"/>
                <w:szCs w:val="22"/>
              </w:rPr>
              <w:t>value expressed in the Theme part.</w:t>
            </w:r>
          </w:p>
          <w:p w14:paraId="772CE6C3" w14:textId="77777777" w:rsidR="00A532AD" w:rsidRPr="00A532AD" w:rsidRDefault="00A532AD" w:rsidP="00A532AD">
            <w:pPr>
              <w:rPr>
                <w:rFonts w:asciiTheme="minorHAnsi" w:eastAsia="Times New Roman" w:hAnsiTheme="minorHAnsi"/>
                <w:szCs w:val="22"/>
                <w:lang w:eastAsia="en-CA"/>
              </w:rPr>
            </w:pPr>
          </w:p>
          <w:p w14:paraId="109DCB8B"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correspondence between theme color and RGB color, see §17.18.97.)</w:t>
            </w:r>
          </w:p>
          <w:p w14:paraId="10963AFD" w14:textId="77777777" w:rsidR="00A532AD" w:rsidRPr="00A532AD" w:rsidRDefault="00A532AD" w:rsidP="00A532AD">
            <w:pPr>
              <w:autoSpaceDE w:val="0"/>
              <w:autoSpaceDN w:val="0"/>
              <w:adjustRightInd w:val="0"/>
              <w:rPr>
                <w:rFonts w:eastAsia="Times New Roman" w:cs="Calibri"/>
                <w:szCs w:val="22"/>
              </w:rPr>
            </w:pPr>
          </w:p>
          <w:p w14:paraId="6E61A4D2" w14:textId="77777777" w:rsidR="00A532AD" w:rsidRPr="00A532AD" w:rsidRDefault="00A532AD" w:rsidP="00A532AD">
            <w:pPr>
              <w:autoSpaceDE w:val="0"/>
              <w:autoSpaceDN w:val="0"/>
              <w:adjustRightInd w:val="0"/>
              <w:rPr>
                <w:rFonts w:ascii="Cambria" w:eastAsia="Times New Roman" w:hAnsi="Cambria" w:cs="Cambria"/>
                <w:szCs w:val="22"/>
              </w:rPr>
            </w:pPr>
            <w:r w:rsidRPr="00A532AD">
              <w:rPr>
                <w:rFonts w:eastAsia="Times New Roman" w:cs="Calibri"/>
                <w:szCs w:val="22"/>
              </w:rPr>
              <w:t xml:space="preserve">The possible values for this attribute are defined by the W3C XML Schema </w:t>
            </w:r>
            <w:proofErr w:type="spellStart"/>
            <w:r w:rsidRPr="00A532AD">
              <w:rPr>
                <w:rFonts w:ascii="Cambria" w:eastAsia="Times New Roman" w:hAnsi="Cambria" w:cs="Cambria"/>
                <w:szCs w:val="22"/>
              </w:rPr>
              <w:t>unsignedInt</w:t>
            </w:r>
            <w:proofErr w:type="spellEnd"/>
          </w:p>
          <w:p w14:paraId="32FCECDF" w14:textId="77777777" w:rsidR="00A532AD" w:rsidRPr="00A532AD" w:rsidRDefault="00A532AD" w:rsidP="00A532AD">
            <w:pPr>
              <w:rPr>
                <w:rFonts w:eastAsia="Times New Roman" w:cs="Calibri"/>
                <w:szCs w:val="22"/>
              </w:rPr>
            </w:pPr>
            <w:r w:rsidRPr="00A532AD">
              <w:rPr>
                <w:rFonts w:eastAsia="Times New Roman" w:cs="Calibri"/>
                <w:szCs w:val="22"/>
              </w:rPr>
              <w:t>datatype.</w:t>
            </w:r>
          </w:p>
        </w:tc>
      </w:tr>
    </w:tbl>
    <w:p w14:paraId="30AEB3D1" w14:textId="77777777" w:rsidR="00A532AD" w:rsidRPr="00A532AD" w:rsidRDefault="00A532AD" w:rsidP="00A532AD">
      <w:pPr>
        <w:spacing w:after="200" w:line="276" w:lineRule="auto"/>
        <w:rPr>
          <w:rFonts w:asciiTheme="minorHAnsi" w:eastAsiaTheme="minorEastAsia" w:hAnsiTheme="minorHAnsi"/>
          <w:b/>
          <w:szCs w:val="22"/>
          <w:lang w:eastAsia="en-CA"/>
        </w:rPr>
      </w:pPr>
    </w:p>
    <w:p w14:paraId="39351E63" w14:textId="77777777" w:rsidR="00A532AD" w:rsidRPr="00A532AD" w:rsidRDefault="00A532AD" w:rsidP="00D7268D">
      <w:pPr>
        <w:keepNext/>
        <w:spacing w:after="200" w:line="276" w:lineRule="auto"/>
        <w:rPr>
          <w:rFonts w:asciiTheme="minorHAnsi" w:eastAsiaTheme="minorEastAsia" w:hAnsiTheme="minorHAnsi"/>
          <w:b/>
          <w:szCs w:val="22"/>
          <w:lang w:eastAsia="en-CA"/>
        </w:rPr>
      </w:pPr>
      <w:r w:rsidRPr="00A532AD">
        <w:rPr>
          <w:rFonts w:asciiTheme="minorHAnsi" w:eastAsiaTheme="minorEastAsia" w:hAnsiTheme="minorHAnsi"/>
          <w:b/>
          <w:szCs w:val="22"/>
          <w:lang w:eastAsia="en-CA"/>
        </w:rPr>
        <w:t>Part 1: §18.8.19, “</w:t>
      </w:r>
      <w:proofErr w:type="spellStart"/>
      <w:r w:rsidRPr="00A532AD">
        <w:rPr>
          <w:rFonts w:asciiTheme="minorHAnsi" w:eastAsiaTheme="minorEastAsia" w:hAnsiTheme="minorHAnsi"/>
          <w:b/>
          <w:szCs w:val="22"/>
          <w:lang w:eastAsia="en-CA"/>
        </w:rPr>
        <w:t>fgColor</w:t>
      </w:r>
      <w:proofErr w:type="spellEnd"/>
      <w:r w:rsidRPr="00A532AD">
        <w:rPr>
          <w:rFonts w:asciiTheme="minorHAnsi" w:eastAsiaTheme="minorEastAsia" w:hAnsiTheme="minorHAnsi"/>
          <w:b/>
          <w:szCs w:val="22"/>
          <w:lang w:eastAsia="en-CA"/>
        </w:rPr>
        <w:t xml:space="preserve"> (Foreground Color)”, tint attribute, p. 1759</w:t>
      </w:r>
    </w:p>
    <w:tbl>
      <w:tblPr>
        <w:tblStyle w:val="ElementTable51"/>
        <w:tblW w:w="5000" w:type="pct"/>
        <w:tblLayout w:type="fixed"/>
        <w:tblLook w:val="01E0" w:firstRow="1" w:lastRow="1" w:firstColumn="1" w:lastColumn="1" w:noHBand="0" w:noVBand="0"/>
      </w:tblPr>
      <w:tblGrid>
        <w:gridCol w:w="2014"/>
        <w:gridCol w:w="8056"/>
      </w:tblGrid>
      <w:tr w:rsidR="00A532AD" w:rsidRPr="00A532AD" w14:paraId="0A572248" w14:textId="77777777" w:rsidTr="00D852BB">
        <w:trPr>
          <w:cnfStyle w:val="100000000000" w:firstRow="1" w:lastRow="0" w:firstColumn="0" w:lastColumn="0" w:oddVBand="0" w:evenVBand="0" w:oddHBand="0" w:evenHBand="0" w:firstRowFirstColumn="0" w:firstRowLastColumn="0" w:lastRowFirstColumn="0" w:lastRowLastColumn="0"/>
        </w:trPr>
        <w:tc>
          <w:tcPr>
            <w:tcW w:w="1000" w:type="pct"/>
          </w:tcPr>
          <w:p w14:paraId="45DB7E0D"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Attributes</w:t>
            </w:r>
          </w:p>
        </w:tc>
        <w:tc>
          <w:tcPr>
            <w:tcW w:w="4000" w:type="pct"/>
          </w:tcPr>
          <w:p w14:paraId="107F9A82" w14:textId="77777777" w:rsidR="00A532AD" w:rsidRPr="00A532AD" w:rsidRDefault="00A532AD" w:rsidP="00A532AD">
            <w:pPr>
              <w:rPr>
                <w:rFonts w:asciiTheme="minorHAnsi" w:eastAsia="Times New Roman" w:hAnsiTheme="minorHAnsi"/>
                <w:szCs w:val="22"/>
                <w:lang w:eastAsia="en-CA"/>
              </w:rPr>
            </w:pPr>
            <w:r w:rsidRPr="00A532AD">
              <w:rPr>
                <w:rFonts w:asciiTheme="minorHAnsi" w:eastAsia="Times New Roman" w:hAnsiTheme="minorHAnsi"/>
                <w:szCs w:val="22"/>
                <w:lang w:eastAsia="en-CA"/>
              </w:rPr>
              <w:t>Description</w:t>
            </w:r>
          </w:p>
        </w:tc>
      </w:tr>
      <w:tr w:rsidR="00A532AD" w:rsidRPr="00A532AD" w14:paraId="6D2A0291" w14:textId="77777777" w:rsidTr="00D852BB">
        <w:tc>
          <w:tcPr>
            <w:tcW w:w="1000" w:type="pct"/>
          </w:tcPr>
          <w:p w14:paraId="4BCAC859" w14:textId="77777777" w:rsidR="00A532AD" w:rsidRPr="00A532AD" w:rsidRDefault="00A532AD" w:rsidP="00A532AD">
            <w:pPr>
              <w:rPr>
                <w:rFonts w:asciiTheme="minorHAnsi" w:eastAsia="Times New Roman" w:hAnsiTheme="minorHAnsi"/>
                <w:szCs w:val="22"/>
                <w:lang w:eastAsia="en-CA"/>
              </w:rPr>
            </w:pPr>
            <w:r w:rsidRPr="00A532AD">
              <w:rPr>
                <w:rFonts w:ascii="Cambria" w:eastAsia="Times New Roman" w:hAnsi="Cambria" w:cs="Cambria"/>
                <w:szCs w:val="22"/>
              </w:rPr>
              <w:t xml:space="preserve">tint </w:t>
            </w:r>
            <w:r w:rsidRPr="00A532AD">
              <w:rPr>
                <w:rFonts w:eastAsia="Times New Roman" w:cs="Calibri"/>
                <w:szCs w:val="22"/>
              </w:rPr>
              <w:t>(Tint)</w:t>
            </w:r>
          </w:p>
        </w:tc>
        <w:tc>
          <w:tcPr>
            <w:tcW w:w="4000" w:type="pct"/>
          </w:tcPr>
          <w:p w14:paraId="3D74CDE8" w14:textId="77777777" w:rsidR="00A532AD" w:rsidRPr="00A532AD" w:rsidRDefault="00A532AD" w:rsidP="00A532AD">
            <w:pPr>
              <w:rPr>
                <w:rFonts w:eastAsia="Times New Roman" w:cs="Calibri"/>
                <w:szCs w:val="22"/>
              </w:rPr>
            </w:pPr>
            <w:r w:rsidRPr="00A532AD">
              <w:rPr>
                <w:rFonts w:eastAsia="Times New Roman" w:cs="Calibri"/>
                <w:szCs w:val="22"/>
              </w:rPr>
              <w:t>Specifies the tint value applied to the color.</w:t>
            </w:r>
          </w:p>
          <w:p w14:paraId="450C1360" w14:textId="77777777" w:rsidR="00A532AD" w:rsidRPr="00A532AD" w:rsidRDefault="00A532AD" w:rsidP="00A532AD">
            <w:pPr>
              <w:rPr>
                <w:rFonts w:asciiTheme="minorHAnsi" w:eastAsia="Times New Roman" w:hAnsiTheme="minorHAnsi"/>
                <w:color w:val="0000FF"/>
                <w:szCs w:val="22"/>
                <w:u w:val="single"/>
                <w:lang w:eastAsia="en-CA"/>
              </w:rPr>
            </w:pPr>
          </w:p>
          <w:p w14:paraId="7B501866" w14:textId="77777777" w:rsidR="00A532AD" w:rsidRPr="00A532AD" w:rsidRDefault="00A532AD" w:rsidP="00A532AD">
            <w:pPr>
              <w:rPr>
                <w:rFonts w:asciiTheme="minorHAnsi" w:eastAsia="Times New Roman" w:hAnsiTheme="minorHAnsi"/>
                <w:color w:val="0000FF"/>
                <w:szCs w:val="22"/>
                <w:u w:val="single"/>
                <w:lang w:eastAsia="en-CA"/>
              </w:rPr>
            </w:pPr>
            <w:r w:rsidRPr="00A532AD">
              <w:rPr>
                <w:rFonts w:asciiTheme="minorHAnsi" w:eastAsia="Times New Roman" w:hAnsiTheme="minorHAnsi"/>
                <w:color w:val="0000FF"/>
                <w:szCs w:val="22"/>
                <w:u w:val="single"/>
                <w:lang w:eastAsia="en-CA"/>
              </w:rPr>
              <w:t>(For information about the calculation of transparency color, see §L.4.8.3.)</w:t>
            </w:r>
          </w:p>
          <w:p w14:paraId="4AC4E8AE" w14:textId="77777777" w:rsidR="00A532AD" w:rsidRPr="00A532AD" w:rsidRDefault="00A532AD" w:rsidP="00A532AD">
            <w:pPr>
              <w:rPr>
                <w:rFonts w:asciiTheme="minorHAnsi" w:eastAsia="Times New Roman" w:hAnsiTheme="minorHAnsi"/>
                <w:color w:val="0000FF"/>
                <w:szCs w:val="22"/>
                <w:u w:val="single"/>
                <w:lang w:eastAsia="en-CA"/>
              </w:rPr>
            </w:pPr>
          </w:p>
          <w:p w14:paraId="7F1F3D24" w14:textId="77777777" w:rsidR="00A532AD" w:rsidRPr="00A532AD" w:rsidRDefault="00A532AD" w:rsidP="00A532AD">
            <w:pPr>
              <w:autoSpaceDE w:val="0"/>
              <w:autoSpaceDN w:val="0"/>
              <w:adjustRightInd w:val="0"/>
              <w:rPr>
                <w:rFonts w:eastAsia="Times New Roman" w:cs="Calibri"/>
                <w:szCs w:val="22"/>
              </w:rPr>
            </w:pPr>
            <w:r w:rsidRPr="00A532AD">
              <w:rPr>
                <w:rFonts w:eastAsia="Times New Roman" w:cs="Calibri"/>
                <w:szCs w:val="22"/>
              </w:rPr>
              <w:t>If tint is supplied, then it is applied to the RGB value of the color to determine the final</w:t>
            </w:r>
          </w:p>
          <w:p w14:paraId="6C79776D" w14:textId="77777777" w:rsidR="00A532AD" w:rsidRPr="00A532AD" w:rsidRDefault="00A532AD" w:rsidP="00A532AD">
            <w:pPr>
              <w:rPr>
                <w:rFonts w:eastAsia="Times New Roman" w:cs="Calibri"/>
                <w:szCs w:val="22"/>
              </w:rPr>
            </w:pPr>
            <w:r w:rsidRPr="00A532AD">
              <w:rPr>
                <w:rFonts w:eastAsia="Times New Roman" w:cs="Calibri"/>
                <w:szCs w:val="22"/>
              </w:rPr>
              <w:t>color applied.</w:t>
            </w:r>
          </w:p>
          <w:p w14:paraId="0AE7796D" w14:textId="77777777" w:rsidR="00A532AD" w:rsidRPr="00A532AD" w:rsidRDefault="00A532AD" w:rsidP="00A532AD">
            <w:pPr>
              <w:rPr>
                <w:rFonts w:asciiTheme="minorHAnsi" w:eastAsia="Times New Roman" w:hAnsiTheme="minorHAnsi"/>
                <w:szCs w:val="22"/>
                <w:lang w:eastAsia="en-CA"/>
              </w:rPr>
            </w:pPr>
            <w:r w:rsidRPr="00A532AD">
              <w:rPr>
                <w:rFonts w:eastAsia="Times New Roman" w:cs="Calibri"/>
                <w:szCs w:val="22"/>
              </w:rPr>
              <w:t>…</w:t>
            </w:r>
          </w:p>
        </w:tc>
      </w:tr>
    </w:tbl>
    <w:p w14:paraId="7FB168D0" w14:textId="77777777" w:rsidR="00A532AD" w:rsidRPr="00A532AD" w:rsidRDefault="00A532AD" w:rsidP="00A532AD">
      <w:pPr>
        <w:rPr>
          <w:rFonts w:eastAsiaTheme="minorEastAsia" w:cs="Calibri"/>
          <w:szCs w:val="22"/>
        </w:rPr>
      </w:pPr>
    </w:p>
    <w:p w14:paraId="3E83CD9C" w14:textId="2C0EB1C7" w:rsidR="00B34E5B" w:rsidRDefault="00A532AD" w:rsidP="00E77B21">
      <w:r w:rsidRPr="00A532AD">
        <w:rPr>
          <w:rFonts w:eastAsiaTheme="minorEastAsia" w:cs="Calibri"/>
          <w:szCs w:val="22"/>
        </w:rPr>
        <w:t>Closed in COR4.</w:t>
      </w:r>
    </w:p>
    <w:p w14:paraId="31CB535F" w14:textId="77777777" w:rsidR="00DC600D" w:rsidRDefault="00DC600D" w:rsidP="00E77B21"/>
    <w:p w14:paraId="5620322E" w14:textId="77777777" w:rsidR="00C36736" w:rsidRPr="00255C7C" w:rsidRDefault="00C36736" w:rsidP="00C36736">
      <w:pPr>
        <w:keepNext/>
        <w:pBdr>
          <w:top w:val="single" w:sz="4" w:space="1" w:color="auto"/>
          <w:left w:val="single" w:sz="4" w:space="4" w:color="auto"/>
          <w:bottom w:val="single" w:sz="4" w:space="1" w:color="auto"/>
          <w:right w:val="single" w:sz="4" w:space="4" w:color="auto"/>
        </w:pBdr>
        <w:rPr>
          <w:b/>
          <w:lang w:val="en-GB"/>
        </w:rPr>
      </w:pPr>
      <w:r w:rsidRPr="00D50D88">
        <w:rPr>
          <w:b/>
          <w:lang w:val="en-GB"/>
        </w:rPr>
        <w:t xml:space="preserve">DR 15-0010 “WML: Differences between the elements </w:t>
      </w:r>
      <w:proofErr w:type="spellStart"/>
      <w:r w:rsidRPr="00D50D88">
        <w:rPr>
          <w:b/>
          <w:lang w:val="en-GB"/>
        </w:rPr>
        <w:t>fldChar</w:t>
      </w:r>
      <w:proofErr w:type="spellEnd"/>
      <w:r w:rsidRPr="00D50D88">
        <w:rPr>
          <w:b/>
          <w:lang w:val="en-GB"/>
        </w:rPr>
        <w:t xml:space="preserve"> and hyperlink”</w:t>
      </w:r>
    </w:p>
    <w:p w14:paraId="08DFE224" w14:textId="42F86A44" w:rsidR="000569ED" w:rsidRDefault="000569ED" w:rsidP="00C36736">
      <w:r>
        <w:t>The submitter agrees with our plan to add the tutorial feedback to the Primer.</w:t>
      </w:r>
    </w:p>
    <w:p w14:paraId="4F118DAA" w14:textId="708B0A29" w:rsidR="000569ED" w:rsidRDefault="000569ED" w:rsidP="00C36736">
      <w:r w:rsidRPr="000569ED">
        <w:rPr>
          <w:b/>
        </w:rPr>
        <w:t>Action</w:t>
      </w:r>
      <w:r>
        <w:t>: Rex will write up the final proposal.</w:t>
      </w:r>
    </w:p>
    <w:p w14:paraId="2111C11B" w14:textId="2BA81BDC" w:rsidR="000569ED" w:rsidRDefault="000569ED" w:rsidP="00C36736">
      <w:r w:rsidRPr="000569ED">
        <w:rPr>
          <w:b/>
        </w:rPr>
        <w:t>Action</w:t>
      </w:r>
      <w:r>
        <w:t xml:space="preserve">: Rex will spin off Caroline’s concern regarding </w:t>
      </w:r>
      <w:r w:rsidRPr="00AB0A4E">
        <w:t xml:space="preserve">style </w:t>
      </w:r>
      <w:r>
        <w:t>preservation into a separate DR</w:t>
      </w:r>
      <w:r w:rsidR="00995147">
        <w:t xml:space="preserve"> (DR 16-0019)</w:t>
      </w:r>
      <w:r>
        <w:t>.</w:t>
      </w:r>
    </w:p>
    <w:p w14:paraId="11AA9B49" w14:textId="77777777" w:rsidR="00C36736" w:rsidRDefault="00C36736" w:rsidP="00C36736"/>
    <w:p w14:paraId="022B4D47" w14:textId="77777777" w:rsidR="001174BC" w:rsidRPr="00255C7C" w:rsidRDefault="001174BC" w:rsidP="001174BC">
      <w:pPr>
        <w:keepNext/>
        <w:pBdr>
          <w:top w:val="single" w:sz="4" w:space="1" w:color="auto"/>
          <w:left w:val="single" w:sz="4" w:space="4" w:color="auto"/>
          <w:bottom w:val="single" w:sz="4" w:space="1" w:color="auto"/>
          <w:right w:val="single" w:sz="4" w:space="4" w:color="auto"/>
        </w:pBdr>
        <w:rPr>
          <w:b/>
          <w:lang w:val="en-GB"/>
        </w:rPr>
      </w:pPr>
      <w:r w:rsidRPr="00AC3222">
        <w:rPr>
          <w:b/>
          <w:lang w:val="en-GB"/>
        </w:rPr>
        <w:t xml:space="preserve">DR 15-0013 “SML: Handling empty </w:t>
      </w:r>
      <w:proofErr w:type="spellStart"/>
      <w:r w:rsidRPr="00AC3222">
        <w:rPr>
          <w:b/>
          <w:lang w:val="en-GB"/>
        </w:rPr>
        <w:t>rIds</w:t>
      </w:r>
      <w:proofErr w:type="spellEnd"/>
      <w:r w:rsidRPr="00AC3222">
        <w:rPr>
          <w:b/>
          <w:lang w:val="en-GB"/>
        </w:rPr>
        <w:t>”</w:t>
      </w:r>
    </w:p>
    <w:p w14:paraId="453B75FB" w14:textId="77777777" w:rsidR="00333B1F" w:rsidRPr="00333B1F" w:rsidRDefault="00333B1F" w:rsidP="00333B1F">
      <w:pPr>
        <w:spacing w:after="200" w:line="276" w:lineRule="auto"/>
        <w:rPr>
          <w:rFonts w:asciiTheme="minorHAnsi" w:eastAsiaTheme="minorEastAsia" w:hAnsiTheme="minorHAnsi"/>
          <w:szCs w:val="22"/>
          <w:lang w:eastAsia="en-CA"/>
        </w:rPr>
      </w:pPr>
      <w:r w:rsidRPr="00333B1F">
        <w:rPr>
          <w:rFonts w:asciiTheme="minorHAnsi" w:eastAsiaTheme="minorEastAsia" w:hAnsiTheme="minorHAnsi"/>
          <w:szCs w:val="22"/>
          <w:lang w:eastAsia="en-CA"/>
        </w:rPr>
        <w:t xml:space="preserve">The example file submitted was an </w:t>
      </w:r>
      <w:proofErr w:type="spellStart"/>
      <w:r w:rsidRPr="00333B1F">
        <w:rPr>
          <w:rFonts w:asciiTheme="minorHAnsi" w:eastAsiaTheme="minorEastAsia" w:hAnsiTheme="minorHAnsi"/>
          <w:szCs w:val="22"/>
          <w:lang w:eastAsia="en-CA"/>
        </w:rPr>
        <w:t>xls</w:t>
      </w:r>
      <w:r w:rsidRPr="00333B1F">
        <w:rPr>
          <w:rFonts w:asciiTheme="minorHAnsi" w:eastAsiaTheme="minorEastAsia" w:hAnsiTheme="minorHAnsi"/>
          <w:szCs w:val="22"/>
          <w:u w:val="single"/>
          <w:lang w:eastAsia="en-CA"/>
        </w:rPr>
        <w:t>m</w:t>
      </w:r>
      <w:proofErr w:type="spellEnd"/>
      <w:r w:rsidRPr="00333B1F">
        <w:rPr>
          <w:rFonts w:asciiTheme="minorHAnsi" w:eastAsiaTheme="minorEastAsia" w:hAnsiTheme="minorHAnsi"/>
          <w:szCs w:val="22"/>
          <w:lang w:eastAsia="en-CA"/>
        </w:rPr>
        <w:t xml:space="preserve"> file, which is definitely outside the scope of 29500. We agreed to tell the submitter to submit a new DR if the problem can be reproduced in an </w:t>
      </w:r>
      <w:proofErr w:type="spellStart"/>
      <w:r w:rsidRPr="00333B1F">
        <w:rPr>
          <w:rFonts w:asciiTheme="minorHAnsi" w:eastAsiaTheme="minorEastAsia" w:hAnsiTheme="minorHAnsi"/>
          <w:szCs w:val="22"/>
          <w:lang w:eastAsia="en-CA"/>
        </w:rPr>
        <w:t>xlsx</w:t>
      </w:r>
      <w:proofErr w:type="spellEnd"/>
      <w:r w:rsidRPr="00333B1F">
        <w:rPr>
          <w:rFonts w:asciiTheme="minorHAnsi" w:eastAsiaTheme="minorEastAsia" w:hAnsiTheme="minorHAnsi"/>
          <w:szCs w:val="22"/>
          <w:lang w:eastAsia="en-CA"/>
        </w:rPr>
        <w:t xml:space="preserve"> file.</w:t>
      </w:r>
    </w:p>
    <w:p w14:paraId="1529EFDC" w14:textId="77777777" w:rsidR="00333B1F" w:rsidRPr="00333B1F" w:rsidRDefault="00333B1F" w:rsidP="00333B1F">
      <w:pPr>
        <w:spacing w:after="200" w:line="276" w:lineRule="auto"/>
        <w:rPr>
          <w:rFonts w:asciiTheme="minorHAnsi" w:eastAsiaTheme="minorEastAsia" w:hAnsiTheme="minorHAnsi"/>
          <w:szCs w:val="22"/>
          <w:lang w:eastAsia="en-CA"/>
        </w:rPr>
      </w:pPr>
      <w:r w:rsidRPr="00333B1F">
        <w:rPr>
          <w:rFonts w:asciiTheme="minorHAnsi" w:eastAsiaTheme="minorEastAsia" w:hAnsiTheme="minorHAnsi"/>
          <w:szCs w:val="22"/>
          <w:lang w:eastAsia="en-CA"/>
        </w:rPr>
        <w:t xml:space="preserve">In response to Murata-san’s comment, we agreed to add the following paragraph after the exiting first one: </w:t>
      </w:r>
    </w:p>
    <w:p w14:paraId="04E394F4" w14:textId="77777777" w:rsidR="00333B1F" w:rsidRPr="00333B1F" w:rsidRDefault="00333B1F" w:rsidP="00333B1F">
      <w:pPr>
        <w:spacing w:after="200" w:line="276" w:lineRule="auto"/>
        <w:rPr>
          <w:rFonts w:asciiTheme="minorHAnsi" w:eastAsia="Times New Roman" w:hAnsiTheme="minorHAnsi"/>
          <w:b/>
          <w:szCs w:val="22"/>
          <w:lang w:eastAsia="en-CA"/>
        </w:rPr>
      </w:pPr>
      <w:r w:rsidRPr="00333B1F">
        <w:rPr>
          <w:rFonts w:asciiTheme="minorHAnsi" w:eastAsia="Times New Roman" w:hAnsiTheme="minorHAnsi"/>
          <w:b/>
          <w:szCs w:val="22"/>
          <w:lang w:eastAsia="en-CA"/>
        </w:rPr>
        <w:t>Part 1: §22.8.2.1, “</w:t>
      </w:r>
      <w:proofErr w:type="spellStart"/>
      <w:r w:rsidRPr="00333B1F">
        <w:rPr>
          <w:rFonts w:asciiTheme="minorHAnsi" w:eastAsia="Times New Roman" w:hAnsiTheme="minorHAnsi"/>
          <w:b/>
          <w:szCs w:val="22"/>
          <w:lang w:eastAsia="en-CA"/>
        </w:rPr>
        <w:t>ST_RelationshipId</w:t>
      </w:r>
      <w:proofErr w:type="spellEnd"/>
      <w:r w:rsidRPr="00333B1F">
        <w:rPr>
          <w:rFonts w:asciiTheme="minorHAnsi" w:eastAsia="Times New Roman" w:hAnsiTheme="minorHAnsi"/>
          <w:b/>
          <w:szCs w:val="22"/>
          <w:lang w:eastAsia="en-CA"/>
        </w:rPr>
        <w:t xml:space="preserve"> (Explicit Relationship ID)”, p. xx</w:t>
      </w:r>
    </w:p>
    <w:p w14:paraId="29D619CD" w14:textId="77777777" w:rsidR="00333B1F" w:rsidRPr="00333B1F" w:rsidRDefault="00333B1F" w:rsidP="00333B1F">
      <w:pPr>
        <w:spacing w:after="200" w:line="276" w:lineRule="auto"/>
        <w:rPr>
          <w:rFonts w:asciiTheme="minorHAnsi" w:eastAsia="Times New Roman" w:hAnsiTheme="minorHAnsi"/>
          <w:szCs w:val="22"/>
          <w:lang w:eastAsia="en-CA"/>
        </w:rPr>
      </w:pPr>
      <w:r w:rsidRPr="00333B1F">
        <w:rPr>
          <w:rFonts w:asciiTheme="minorHAnsi" w:eastAsia="Times New Roman" w:hAnsiTheme="minorHAnsi"/>
          <w:szCs w:val="22"/>
          <w:lang w:eastAsia="en-CA"/>
        </w:rPr>
        <w:t>This simple type specifies the relationship ID in a part's relationship item which is the target of an explicit relationship from the parent XML element.</w:t>
      </w:r>
    </w:p>
    <w:p w14:paraId="15A89A0D" w14:textId="77777777" w:rsidR="00333B1F" w:rsidRPr="00333B1F" w:rsidRDefault="00333B1F" w:rsidP="00333B1F">
      <w:pPr>
        <w:spacing w:after="200" w:line="276" w:lineRule="auto"/>
        <w:rPr>
          <w:rFonts w:asciiTheme="minorHAnsi" w:eastAsiaTheme="minorEastAsia" w:hAnsiTheme="minorHAnsi"/>
          <w:color w:val="0000FF"/>
          <w:szCs w:val="22"/>
          <w:u w:val="single"/>
          <w:lang w:eastAsia="en-CA"/>
        </w:rPr>
      </w:pPr>
      <w:r w:rsidRPr="00333B1F">
        <w:rPr>
          <w:rFonts w:asciiTheme="minorHAnsi" w:eastAsiaTheme="minorEastAsia" w:hAnsiTheme="minorHAnsi"/>
          <w:color w:val="0000FF"/>
          <w:szCs w:val="22"/>
          <w:u w:val="single"/>
          <w:lang w:eastAsia="en-CA"/>
        </w:rPr>
        <w:t>An empty string is not a permitted value for this type.</w:t>
      </w:r>
    </w:p>
    <w:p w14:paraId="002AB0A1" w14:textId="77777777" w:rsidR="00333B1F" w:rsidRPr="00333B1F" w:rsidRDefault="00333B1F" w:rsidP="00333B1F">
      <w:pPr>
        <w:autoSpaceDE w:val="0"/>
        <w:autoSpaceDN w:val="0"/>
        <w:adjustRightInd w:val="0"/>
        <w:rPr>
          <w:rFonts w:eastAsia="Times New Roman" w:cs="Calibri"/>
          <w:szCs w:val="22"/>
        </w:rPr>
      </w:pPr>
      <w:r w:rsidRPr="00333B1F">
        <w:rPr>
          <w:rFonts w:eastAsia="Times New Roman" w:cs="Calibri"/>
          <w:szCs w:val="22"/>
        </w:rPr>
        <w:t>The kind of relationship which shall be the target of the relationship specified shall be determined based on the</w:t>
      </w:r>
    </w:p>
    <w:p w14:paraId="00C6C40B" w14:textId="77777777" w:rsidR="00333B1F" w:rsidRPr="00333B1F" w:rsidRDefault="00333B1F" w:rsidP="00333B1F">
      <w:pPr>
        <w:spacing w:after="200" w:line="276" w:lineRule="auto"/>
        <w:rPr>
          <w:rFonts w:eastAsia="Times New Roman" w:cs="Calibri"/>
          <w:szCs w:val="22"/>
        </w:rPr>
      </w:pPr>
      <w:r w:rsidRPr="00333B1F">
        <w:rPr>
          <w:rFonts w:eastAsia="Times New Roman" w:cs="Calibri"/>
          <w:szCs w:val="22"/>
        </w:rPr>
        <w:t>context of the parent XML element.</w:t>
      </w:r>
    </w:p>
    <w:p w14:paraId="645B8C46" w14:textId="77777777" w:rsidR="00333B1F" w:rsidRPr="00333B1F" w:rsidRDefault="00333B1F" w:rsidP="00333B1F">
      <w:pPr>
        <w:spacing w:after="200" w:line="276" w:lineRule="auto"/>
        <w:rPr>
          <w:rFonts w:eastAsia="Times New Roman" w:cs="Calibri"/>
          <w:szCs w:val="22"/>
        </w:rPr>
      </w:pPr>
      <w:r w:rsidRPr="00333B1F">
        <w:rPr>
          <w:rFonts w:eastAsia="Times New Roman" w:cs="Calibri"/>
          <w:szCs w:val="22"/>
        </w:rPr>
        <w:t>…</w:t>
      </w:r>
    </w:p>
    <w:p w14:paraId="3EBF0538" w14:textId="27213D13" w:rsidR="00333B1F" w:rsidRDefault="00333B1F" w:rsidP="00333B1F">
      <w:r w:rsidRPr="00333B1F">
        <w:rPr>
          <w:rFonts w:asciiTheme="minorHAnsi" w:eastAsiaTheme="minorEastAsia" w:hAnsiTheme="minorHAnsi"/>
          <w:szCs w:val="22"/>
          <w:lang w:eastAsia="en-CA"/>
        </w:rPr>
        <w:t>Closed in COR4.</w:t>
      </w:r>
    </w:p>
    <w:p w14:paraId="07294632" w14:textId="77777777" w:rsidR="001174BC" w:rsidRDefault="001174BC" w:rsidP="001174BC"/>
    <w:p w14:paraId="049099F5" w14:textId="77777777" w:rsidR="007B35AE" w:rsidRPr="001A47E7" w:rsidRDefault="007B35AE" w:rsidP="007B35AE">
      <w:pPr>
        <w:keepNext/>
        <w:pBdr>
          <w:top w:val="single" w:sz="4" w:space="1" w:color="auto"/>
          <w:left w:val="single" w:sz="4" w:space="4" w:color="auto"/>
          <w:bottom w:val="single" w:sz="4" w:space="1" w:color="auto"/>
          <w:right w:val="single" w:sz="4" w:space="4" w:color="auto"/>
        </w:pBdr>
        <w:rPr>
          <w:b/>
          <w:lang w:val="en-GB"/>
        </w:rPr>
      </w:pPr>
      <w:r w:rsidRPr="00557E35">
        <w:rPr>
          <w:b/>
          <w:lang w:val="en-GB"/>
        </w:rPr>
        <w:t xml:space="preserve">DR 15-0014 “DML: Charts and </w:t>
      </w:r>
      <w:proofErr w:type="spellStart"/>
      <w:r w:rsidRPr="00557E35">
        <w:rPr>
          <w:b/>
          <w:lang w:val="en-GB"/>
        </w:rPr>
        <w:t>ManualLayout</w:t>
      </w:r>
      <w:proofErr w:type="spellEnd"/>
      <w:r w:rsidRPr="00557E35">
        <w:rPr>
          <w:b/>
          <w:lang w:val="en-GB"/>
        </w:rPr>
        <w:t>”</w:t>
      </w:r>
    </w:p>
    <w:p w14:paraId="3A6EF4EA" w14:textId="77777777" w:rsidR="007B35AE" w:rsidRDefault="007B35AE" w:rsidP="007B35AE">
      <w:r>
        <w:t>Darrin will forward the submitter’s responses to his experts.</w:t>
      </w:r>
    </w:p>
    <w:p w14:paraId="4DB69597" w14:textId="77777777" w:rsidR="007B35AE" w:rsidRDefault="007B35AE" w:rsidP="007B35AE"/>
    <w:p w14:paraId="5CDD5D52" w14:textId="77777777" w:rsidR="00D46554" w:rsidRPr="00255C7C" w:rsidRDefault="00D46554" w:rsidP="00D46554">
      <w:pPr>
        <w:keepNext/>
        <w:pBdr>
          <w:top w:val="single" w:sz="4" w:space="1" w:color="auto"/>
          <w:left w:val="single" w:sz="4" w:space="4" w:color="auto"/>
          <w:bottom w:val="single" w:sz="4" w:space="1" w:color="auto"/>
          <w:right w:val="single" w:sz="4" w:space="4" w:color="auto"/>
        </w:pBdr>
        <w:rPr>
          <w:b/>
          <w:lang w:val="en-GB"/>
        </w:rPr>
      </w:pPr>
      <w:r w:rsidRPr="004E3981">
        <w:rPr>
          <w:b/>
          <w:lang w:val="en-GB"/>
        </w:rPr>
        <w:t>DR 15-0015 “DML: Stock charts and interoperability”</w:t>
      </w:r>
    </w:p>
    <w:p w14:paraId="3351F88B" w14:textId="78BD72FB" w:rsidR="00D46554" w:rsidRDefault="00D46554" w:rsidP="00D46554">
      <w:r>
        <w:t>We have an initial response, which will be sent to the submitter.</w:t>
      </w:r>
    </w:p>
    <w:p w14:paraId="16F108D0" w14:textId="77777777" w:rsidR="00D46554" w:rsidRDefault="00D46554" w:rsidP="00D46554"/>
    <w:p w14:paraId="3C5F0123" w14:textId="77777777" w:rsidR="005073EB" w:rsidRPr="00255C7C" w:rsidRDefault="005073EB" w:rsidP="005073EB">
      <w:pPr>
        <w:keepNext/>
        <w:pBdr>
          <w:top w:val="single" w:sz="4" w:space="1" w:color="auto"/>
          <w:left w:val="single" w:sz="4" w:space="4" w:color="auto"/>
          <w:bottom w:val="single" w:sz="4" w:space="1" w:color="auto"/>
          <w:right w:val="single" w:sz="4" w:space="4" w:color="auto"/>
        </w:pBdr>
        <w:rPr>
          <w:b/>
          <w:lang w:val="en-GB"/>
        </w:rPr>
      </w:pPr>
      <w:r w:rsidRPr="00003676">
        <w:rPr>
          <w:b/>
          <w:lang w:val="en-GB"/>
        </w:rPr>
        <w:t xml:space="preserve">DR 15-0016 “DML: Remove </w:t>
      </w:r>
      <w:proofErr w:type="spellStart"/>
      <w:r w:rsidRPr="00003676">
        <w:rPr>
          <w:b/>
          <w:lang w:val="en-GB"/>
        </w:rPr>
        <w:t>drawingml</w:t>
      </w:r>
      <w:proofErr w:type="spellEnd"/>
      <w:r w:rsidRPr="00003676">
        <w:rPr>
          <w:b/>
          <w:lang w:val="en-GB"/>
        </w:rPr>
        <w:t xml:space="preserve"> namespace qualification from attributes in Part 1”</w:t>
      </w:r>
    </w:p>
    <w:p w14:paraId="138EAD2C" w14:textId="6837274E" w:rsidR="009723D5" w:rsidRDefault="009723D5" w:rsidP="005073EB">
      <w:r>
        <w:t>We agreed to close this, but rather than put it onto a COR, it can be put into the new edition along with editorial changes</w:t>
      </w:r>
      <w:r w:rsidR="00A13E84">
        <w:t>. Closed in REV3.</w:t>
      </w:r>
    </w:p>
    <w:p w14:paraId="6A1DD44E" w14:textId="77777777" w:rsidR="005073EB" w:rsidRDefault="005073EB" w:rsidP="005073EB"/>
    <w:p w14:paraId="1566B657" w14:textId="77777777" w:rsidR="005073EB" w:rsidRPr="00255C7C" w:rsidRDefault="005073EB" w:rsidP="005073EB">
      <w:pPr>
        <w:keepNext/>
        <w:pBdr>
          <w:top w:val="single" w:sz="4" w:space="1" w:color="auto"/>
          <w:left w:val="single" w:sz="4" w:space="4" w:color="auto"/>
          <w:bottom w:val="single" w:sz="4" w:space="1" w:color="auto"/>
          <w:right w:val="single" w:sz="4" w:space="4" w:color="auto"/>
        </w:pBdr>
        <w:rPr>
          <w:b/>
          <w:lang w:val="en-GB"/>
        </w:rPr>
      </w:pPr>
      <w:r w:rsidRPr="00003676">
        <w:rPr>
          <w:b/>
          <w:lang w:val="en-GB"/>
        </w:rPr>
        <w:t xml:space="preserve">DR 15-0017 “DML: Remove redundant </w:t>
      </w:r>
      <w:proofErr w:type="spellStart"/>
      <w:r w:rsidRPr="00003676">
        <w:rPr>
          <w:b/>
          <w:lang w:val="en-GB"/>
        </w:rPr>
        <w:t>drawingml</w:t>
      </w:r>
      <w:proofErr w:type="spellEnd"/>
      <w:r w:rsidRPr="00003676">
        <w:rPr>
          <w:b/>
          <w:lang w:val="en-GB"/>
        </w:rPr>
        <w:t xml:space="preserve"> attributes from Part 4”</w:t>
      </w:r>
    </w:p>
    <w:p w14:paraId="01000024" w14:textId="6AC1DC80" w:rsidR="009F55D9" w:rsidRDefault="009F55D9" w:rsidP="009F55D9">
      <w:r>
        <w:t>We agreed to close this, but rather than put it onto a COR, it can be put into the new edition along with editorial changes. Closed in REV3.</w:t>
      </w:r>
    </w:p>
    <w:p w14:paraId="206DE0B4" w14:textId="77777777" w:rsidR="005073EB" w:rsidRDefault="005073EB" w:rsidP="005073EB"/>
    <w:p w14:paraId="0C60329D" w14:textId="77777777" w:rsidR="00BC3995" w:rsidRPr="00255C7C" w:rsidRDefault="00BC3995" w:rsidP="00BC3995">
      <w:pPr>
        <w:keepNext/>
        <w:pBdr>
          <w:top w:val="single" w:sz="4" w:space="1" w:color="auto"/>
          <w:left w:val="single" w:sz="4" w:space="4" w:color="auto"/>
          <w:bottom w:val="single" w:sz="4" w:space="1" w:color="auto"/>
          <w:right w:val="single" w:sz="4" w:space="4" w:color="auto"/>
        </w:pBdr>
        <w:rPr>
          <w:b/>
          <w:lang w:val="en-GB"/>
        </w:rPr>
      </w:pPr>
      <w:r w:rsidRPr="0044090A">
        <w:rPr>
          <w:b/>
          <w:lang w:val="en-GB"/>
        </w:rPr>
        <w:lastRenderedPageBreak/>
        <w:t>DR 15-0020 “WML: Make clear where in transitional WML can VML occur”</w:t>
      </w:r>
    </w:p>
    <w:p w14:paraId="5DE5379B" w14:textId="77777777" w:rsidR="0075217A" w:rsidRDefault="00BC3995" w:rsidP="00BC3995">
      <w:r w:rsidRPr="00731F37">
        <w:t xml:space="preserve">Regarding Murata-san’s comment of 2016-09-23: “There are many examples of VML attributes in 29500-4. Most of them use the </w:t>
      </w:r>
      <w:r w:rsidRPr="00731F37">
        <w:rPr>
          <w:rStyle w:val="Element"/>
        </w:rPr>
        <w:t>v:shape</w:t>
      </w:r>
      <w:r w:rsidRPr="00731F37">
        <w:t xml:space="preserve"> element as the owner of the attribute.  I am afraid that most of them are errors.”, he is correct.</w:t>
      </w:r>
    </w:p>
    <w:p w14:paraId="24ABD2D6" w14:textId="580FB302" w:rsidR="00BC3995" w:rsidRPr="0075217A" w:rsidRDefault="0075217A" w:rsidP="0075217A">
      <w:r w:rsidRPr="0075217A">
        <w:rPr>
          <w:b/>
        </w:rPr>
        <w:t>Action</w:t>
      </w:r>
      <w:r w:rsidRPr="0075217A">
        <w:t xml:space="preserve">: </w:t>
      </w:r>
      <w:r w:rsidR="00BC3995" w:rsidRPr="0075217A">
        <w:t xml:space="preserve">Rex will split off </w:t>
      </w:r>
      <w:r w:rsidRPr="0075217A">
        <w:t xml:space="preserve">the </w:t>
      </w:r>
      <w:r w:rsidRPr="0075217A">
        <w:rPr>
          <w:rStyle w:val="Element"/>
        </w:rPr>
        <w:t>v:shape</w:t>
      </w:r>
      <w:r w:rsidRPr="0075217A">
        <w:t xml:space="preserve"> </w:t>
      </w:r>
      <w:r w:rsidR="00BC3995" w:rsidRPr="0075217A">
        <w:t>issue to a new DR, which he will own.</w:t>
      </w:r>
    </w:p>
    <w:p w14:paraId="6EC42000" w14:textId="77777777" w:rsidR="00BC3995" w:rsidRDefault="00BC3995" w:rsidP="00BC3995"/>
    <w:p w14:paraId="770B8894" w14:textId="77777777" w:rsidR="001E6DDF" w:rsidRPr="00255C7C" w:rsidRDefault="001E6DDF" w:rsidP="001E6DDF">
      <w:pPr>
        <w:keepNext/>
        <w:pBdr>
          <w:top w:val="single" w:sz="4" w:space="1" w:color="auto"/>
          <w:left w:val="single" w:sz="4" w:space="4" w:color="auto"/>
          <w:bottom w:val="single" w:sz="4" w:space="1" w:color="auto"/>
          <w:right w:val="single" w:sz="4" w:space="4" w:color="auto"/>
        </w:pBdr>
        <w:rPr>
          <w:b/>
          <w:lang w:val="en-GB"/>
        </w:rPr>
      </w:pPr>
      <w:r w:rsidRPr="00934279">
        <w:rPr>
          <w:b/>
          <w:lang w:val="en-GB"/>
        </w:rPr>
        <w:t>DR 15-0022 “ST: No subclause for ST_OnOff1”</w:t>
      </w:r>
    </w:p>
    <w:p w14:paraId="10839FC9" w14:textId="70E053F3" w:rsidR="001E6DDF" w:rsidRDefault="00C6366B" w:rsidP="001E6DDF">
      <w:r w:rsidRPr="00C6366B">
        <w:rPr>
          <w:rFonts w:asciiTheme="minorHAnsi" w:eastAsiaTheme="minorEastAsia" w:hAnsiTheme="minorHAnsi"/>
          <w:szCs w:val="22"/>
          <w:lang w:eastAsia="en-CA"/>
        </w:rPr>
        <w:t>Closed in COR4.</w:t>
      </w:r>
    </w:p>
    <w:p w14:paraId="2495ABFA" w14:textId="77777777" w:rsidR="001E6DDF" w:rsidRDefault="001E6DDF" w:rsidP="001E6DDF"/>
    <w:p w14:paraId="597A3E2E" w14:textId="77777777" w:rsidR="004836BE" w:rsidRPr="00255C7C" w:rsidRDefault="004836BE" w:rsidP="004836BE">
      <w:pPr>
        <w:keepNext/>
        <w:pBdr>
          <w:top w:val="single" w:sz="4" w:space="1" w:color="auto"/>
          <w:left w:val="single" w:sz="4" w:space="4" w:color="auto"/>
          <w:bottom w:val="single" w:sz="4" w:space="1" w:color="auto"/>
          <w:right w:val="single" w:sz="4" w:space="4" w:color="auto"/>
        </w:pBdr>
        <w:rPr>
          <w:b/>
          <w:lang w:val="en-GB"/>
        </w:rPr>
      </w:pPr>
      <w:r w:rsidRPr="00C51585">
        <w:rPr>
          <w:b/>
          <w:lang w:val="en-GB"/>
        </w:rPr>
        <w:t>DR 15-0023 “SML: Comments”</w:t>
      </w:r>
    </w:p>
    <w:p w14:paraId="41B0637F" w14:textId="1C0B4869" w:rsidR="004836BE" w:rsidRDefault="004836BE" w:rsidP="004836BE">
      <w:r>
        <w:t>We have an initial response, which will be sent to the submitter.</w:t>
      </w:r>
    </w:p>
    <w:p w14:paraId="26E5D17C" w14:textId="77777777" w:rsidR="004836BE" w:rsidRPr="00783118" w:rsidRDefault="004836BE" w:rsidP="004836BE">
      <w:r w:rsidRPr="00783118">
        <w:t>Response 1: We should consider adding a statement re</w:t>
      </w:r>
      <w:r>
        <w:t>garding</w:t>
      </w:r>
      <w:r w:rsidRPr="00783118">
        <w:t xml:space="preserve"> needing to use VML for this.</w:t>
      </w:r>
    </w:p>
    <w:p w14:paraId="59A24D6C" w14:textId="77777777" w:rsidR="004836BE" w:rsidRPr="00783118" w:rsidRDefault="004836BE" w:rsidP="004836BE">
      <w:r w:rsidRPr="00783118">
        <w:t>Response 2: We agreed to state this clearly.</w:t>
      </w:r>
    </w:p>
    <w:p w14:paraId="42811E19" w14:textId="77777777" w:rsidR="004836BE" w:rsidRPr="00783118" w:rsidRDefault="004836BE" w:rsidP="004836BE">
      <w:r w:rsidRPr="00783118">
        <w:t xml:space="preserve">Response 3: Murata-san’s </w:t>
      </w:r>
      <w:r>
        <w:t xml:space="preserve">question </w:t>
      </w:r>
      <w:r w:rsidRPr="00783118">
        <w:t>re</w:t>
      </w:r>
      <w:r>
        <w:t>garding the</w:t>
      </w:r>
      <w:r w:rsidRPr="00783118">
        <w:t xml:space="preserve"> default was answered in Response</w:t>
      </w:r>
      <w:r>
        <w:t> 3</w:t>
      </w:r>
      <w:r w:rsidRPr="00783118">
        <w:t>. He knows how to fix the schema.</w:t>
      </w:r>
    </w:p>
    <w:p w14:paraId="6E6C7434" w14:textId="77777777" w:rsidR="004836BE" w:rsidRDefault="004836BE" w:rsidP="004836BE"/>
    <w:p w14:paraId="08B4ACD8" w14:textId="77777777" w:rsidR="00623B40" w:rsidRPr="00255C7C" w:rsidRDefault="00623B40" w:rsidP="00623B40">
      <w:pPr>
        <w:keepNext/>
        <w:pBdr>
          <w:top w:val="single" w:sz="4" w:space="1" w:color="auto"/>
          <w:left w:val="single" w:sz="4" w:space="4" w:color="auto"/>
          <w:bottom w:val="single" w:sz="4" w:space="1" w:color="auto"/>
          <w:right w:val="single" w:sz="4" w:space="4" w:color="auto"/>
        </w:pBdr>
        <w:rPr>
          <w:b/>
          <w:lang w:val="en-GB"/>
        </w:rPr>
      </w:pPr>
      <w:r w:rsidRPr="00EA1F85">
        <w:rPr>
          <w:b/>
          <w:lang w:val="en-GB"/>
        </w:rPr>
        <w:t>DR 16-0003 “SML: Compatibility of extended properties”</w:t>
      </w:r>
    </w:p>
    <w:p w14:paraId="16579BA9" w14:textId="5507ED28" w:rsidR="00623B40" w:rsidRPr="00FE47E7" w:rsidRDefault="00623B40" w:rsidP="00623B40">
      <w:r w:rsidRPr="00FE47E7">
        <w:t>Sent to submitter for consideration</w:t>
      </w:r>
      <w:r w:rsidR="00F622BD">
        <w:t>.</w:t>
      </w:r>
    </w:p>
    <w:p w14:paraId="39FB56EC" w14:textId="77777777" w:rsidR="00623B40" w:rsidRDefault="00623B40" w:rsidP="00623B40"/>
    <w:p w14:paraId="0741CE9B" w14:textId="77777777" w:rsidR="005073EB" w:rsidRPr="00255C7C" w:rsidRDefault="005073EB" w:rsidP="005073EB">
      <w:pPr>
        <w:keepNext/>
        <w:pBdr>
          <w:top w:val="single" w:sz="4" w:space="1" w:color="auto"/>
          <w:left w:val="single" w:sz="4" w:space="4" w:color="auto"/>
          <w:bottom w:val="single" w:sz="4" w:space="1" w:color="auto"/>
          <w:right w:val="single" w:sz="4" w:space="4" w:color="auto"/>
        </w:pBdr>
        <w:rPr>
          <w:b/>
          <w:lang w:val="en-GB"/>
        </w:rPr>
      </w:pPr>
      <w:r w:rsidRPr="006C72E9">
        <w:rPr>
          <w:b/>
          <w:lang w:val="en-GB"/>
        </w:rPr>
        <w:t>DR 16-0004 “DML: Undefined Terms - ‘</w:t>
      </w:r>
      <w:proofErr w:type="spellStart"/>
      <w:r w:rsidRPr="006C72E9">
        <w:rPr>
          <w:b/>
          <w:lang w:val="en-GB"/>
        </w:rPr>
        <w:t>WordprocessingDrawingML</w:t>
      </w:r>
      <w:proofErr w:type="spellEnd"/>
      <w:r w:rsidRPr="006C72E9">
        <w:rPr>
          <w:b/>
          <w:lang w:val="en-GB"/>
        </w:rPr>
        <w:t>’ and ‘</w:t>
      </w:r>
      <w:proofErr w:type="spellStart"/>
      <w:r w:rsidRPr="006C72E9">
        <w:rPr>
          <w:b/>
          <w:lang w:val="en-GB"/>
        </w:rPr>
        <w:t>SpreadsheetDrawingML</w:t>
      </w:r>
      <w:proofErr w:type="spellEnd"/>
      <w:r w:rsidRPr="006C72E9">
        <w:rPr>
          <w:b/>
          <w:lang w:val="en-GB"/>
        </w:rPr>
        <w:t>’”</w:t>
      </w:r>
    </w:p>
    <w:p w14:paraId="6AF1ACB3" w14:textId="6FC816F8" w:rsidR="0038710C" w:rsidRDefault="0038710C" w:rsidP="005073EB">
      <w:r>
        <w:t>Closed in COR4.</w:t>
      </w:r>
    </w:p>
    <w:p w14:paraId="4515B3FA" w14:textId="77777777" w:rsidR="005073EB" w:rsidRDefault="005073EB" w:rsidP="005073EB"/>
    <w:p w14:paraId="442524B4" w14:textId="77777777" w:rsidR="004C72C1" w:rsidRPr="00255C7C" w:rsidRDefault="004C72C1" w:rsidP="004C72C1">
      <w:pPr>
        <w:keepNext/>
        <w:pBdr>
          <w:top w:val="single" w:sz="4" w:space="1" w:color="auto"/>
          <w:left w:val="single" w:sz="4" w:space="4" w:color="auto"/>
          <w:bottom w:val="single" w:sz="4" w:space="1" w:color="auto"/>
          <w:right w:val="single" w:sz="4" w:space="4" w:color="auto"/>
        </w:pBdr>
        <w:rPr>
          <w:b/>
          <w:lang w:val="en-GB"/>
        </w:rPr>
      </w:pPr>
      <w:r w:rsidRPr="00996EC9">
        <w:rPr>
          <w:b/>
          <w:lang w:val="en-GB"/>
        </w:rPr>
        <w:t>DR 16-0010 “WML: Confusing example used repeatedly in Descriptions of attribute w</w:t>
      </w:r>
      <w:proofErr w:type="gramStart"/>
      <w:r w:rsidRPr="00996EC9">
        <w:rPr>
          <w:b/>
          <w:lang w:val="en-GB"/>
        </w:rPr>
        <w:t>:val</w:t>
      </w:r>
      <w:proofErr w:type="gramEnd"/>
      <w:r w:rsidRPr="00996EC9">
        <w:rPr>
          <w:b/>
          <w:lang w:val="en-GB"/>
        </w:rPr>
        <w:t>”</w:t>
      </w:r>
    </w:p>
    <w:p w14:paraId="7A9F6DF7" w14:textId="4992556E" w:rsidR="008F36A5" w:rsidRDefault="008F36A5" w:rsidP="008F36A5">
      <w:r w:rsidRPr="008F36A5">
        <w:rPr>
          <w:b/>
        </w:rPr>
        <w:t>Action</w:t>
      </w:r>
      <w:r>
        <w:t xml:space="preserve">: Rex will spin off the two issues regarding </w:t>
      </w:r>
      <w:proofErr w:type="spellStart"/>
      <w:r>
        <w:t>sz</w:t>
      </w:r>
      <w:proofErr w:type="spellEnd"/>
      <w:r>
        <w:t xml:space="preserve"> into a new DR</w:t>
      </w:r>
      <w:r w:rsidR="00D852BB">
        <w:t xml:space="preserve"> (DR </w:t>
      </w:r>
      <w:r w:rsidR="00C13082">
        <w:t>16-0020)</w:t>
      </w:r>
      <w:r>
        <w:t>.</w:t>
      </w:r>
    </w:p>
    <w:p w14:paraId="46895D67" w14:textId="5AEB88F8" w:rsidR="001B5214" w:rsidRDefault="001B5214" w:rsidP="008F36A5">
      <w:r>
        <w:t xml:space="preserve">The question was raised (for Darrin to take back), “How can I </w:t>
      </w:r>
      <w:r w:rsidR="0014260C">
        <w:t>create a Frame</w:t>
      </w:r>
      <w:r w:rsidR="00156142">
        <w:t>s</w:t>
      </w:r>
      <w:r w:rsidR="0014260C">
        <w:t>et in a document?”</w:t>
      </w:r>
    </w:p>
    <w:p w14:paraId="50B8D45C" w14:textId="04C75832" w:rsidR="008F36A5" w:rsidRDefault="008F36A5" w:rsidP="004C72C1">
      <w:r>
        <w:t>Closed in COR4.</w:t>
      </w:r>
    </w:p>
    <w:p w14:paraId="280771DA" w14:textId="77777777" w:rsidR="004C72C1" w:rsidRDefault="004C72C1" w:rsidP="004C72C1"/>
    <w:p w14:paraId="43B1E69B" w14:textId="77777777" w:rsidR="00D46554" w:rsidRPr="00255C7C" w:rsidRDefault="00D46554" w:rsidP="00D46554">
      <w:pPr>
        <w:keepNext/>
        <w:pBdr>
          <w:top w:val="single" w:sz="4" w:space="1" w:color="auto"/>
          <w:left w:val="single" w:sz="4" w:space="4" w:color="auto"/>
          <w:bottom w:val="single" w:sz="4" w:space="1" w:color="auto"/>
          <w:right w:val="single" w:sz="4" w:space="4" w:color="auto"/>
        </w:pBdr>
        <w:rPr>
          <w:b/>
          <w:lang w:val="en-GB"/>
        </w:rPr>
      </w:pPr>
      <w:r w:rsidRPr="001C0EA2">
        <w:rPr>
          <w:b/>
          <w:lang w:val="en-GB"/>
        </w:rPr>
        <w:t>DR 16-0016 “SML: Named Styles”</w:t>
      </w:r>
    </w:p>
    <w:p w14:paraId="1AE8AA3E" w14:textId="3139F5C7" w:rsidR="00D46554" w:rsidRDefault="00D46554" w:rsidP="00D46554">
      <w:r w:rsidRPr="00245EEC">
        <w:t>After some discussion, Francis withdrew his comment of 2016-08-08, as it doesn’t help address the issue.</w:t>
      </w:r>
    </w:p>
    <w:p w14:paraId="1796ABDC" w14:textId="77777777" w:rsidR="00D46554" w:rsidRPr="00245EEC" w:rsidRDefault="00D46554" w:rsidP="00D46554"/>
    <w:p w14:paraId="457C9095" w14:textId="391E4740" w:rsidR="00056A0C" w:rsidRPr="00255C7C" w:rsidRDefault="00056A0C" w:rsidP="00056A0C">
      <w:pPr>
        <w:keepNext/>
        <w:pBdr>
          <w:top w:val="single" w:sz="4" w:space="1" w:color="auto"/>
          <w:left w:val="single" w:sz="4" w:space="4" w:color="auto"/>
          <w:bottom w:val="single" w:sz="4" w:space="1" w:color="auto"/>
          <w:right w:val="single" w:sz="4" w:space="4" w:color="auto"/>
        </w:pBdr>
        <w:rPr>
          <w:b/>
          <w:lang w:val="en-GB"/>
        </w:rPr>
      </w:pPr>
      <w:r w:rsidRPr="00173771">
        <w:rPr>
          <w:b/>
          <w:lang w:val="en-GB"/>
        </w:rPr>
        <w:t xml:space="preserve">DR </w:t>
      </w:r>
      <w:r w:rsidR="0064365A" w:rsidRPr="00173771">
        <w:rPr>
          <w:b/>
          <w:lang w:val="en-GB"/>
        </w:rPr>
        <w:t>16</w:t>
      </w:r>
      <w:r w:rsidRPr="00173771">
        <w:rPr>
          <w:b/>
          <w:lang w:val="en-GB"/>
        </w:rPr>
        <w:t>-0</w:t>
      </w:r>
      <w:r w:rsidR="0064365A" w:rsidRPr="00173771">
        <w:rPr>
          <w:b/>
          <w:lang w:val="en-GB"/>
        </w:rPr>
        <w:t>017</w:t>
      </w:r>
      <w:r w:rsidRPr="00173771">
        <w:rPr>
          <w:b/>
          <w:lang w:val="en-GB"/>
        </w:rPr>
        <w:t xml:space="preserve"> “</w:t>
      </w:r>
      <w:r w:rsidR="0064365A" w:rsidRPr="00173771">
        <w:rPr>
          <w:b/>
          <w:lang w:val="en-GB"/>
        </w:rPr>
        <w:t>SML: Calculation of worksheet column widths</w:t>
      </w:r>
      <w:r w:rsidRPr="00173771">
        <w:rPr>
          <w:b/>
          <w:lang w:val="en-GB"/>
        </w:rPr>
        <w:t>”</w:t>
      </w:r>
    </w:p>
    <w:p w14:paraId="04A80B19" w14:textId="4F12C841" w:rsidR="0064365A" w:rsidRDefault="0064365A" w:rsidP="00056A0C">
      <w:r>
        <w:t xml:space="preserve">Some people thought this might be dependent on the screen resolution. It seems possible that </w:t>
      </w:r>
      <w:r w:rsidR="00BD3F2F">
        <w:t>we might want to say this is implementation-defined.</w:t>
      </w:r>
    </w:p>
    <w:p w14:paraId="472098F7" w14:textId="7228117B" w:rsidR="00D61639" w:rsidRDefault="00BD3F2F" w:rsidP="00D61639">
      <w:r>
        <w:t>Assigned to Aarti for investigation.</w:t>
      </w:r>
    </w:p>
    <w:p w14:paraId="26DC796A" w14:textId="6B21D233" w:rsidR="00655A5F" w:rsidRPr="00C75329" w:rsidRDefault="00655A5F" w:rsidP="00617109">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lastRenderedPageBreak/>
        <w:t>Revision of 29500:2 (OPC)</w:t>
      </w:r>
    </w:p>
    <w:p w14:paraId="11A814CE" w14:textId="77777777" w:rsidR="00A16DA2" w:rsidRPr="00A16DA2" w:rsidRDefault="00A16DA2" w:rsidP="004F175A">
      <w:pPr>
        <w:rPr>
          <w:u w:val="single"/>
        </w:rPr>
      </w:pPr>
      <w:r w:rsidRPr="00A16DA2">
        <w:rPr>
          <w:u w:val="single"/>
        </w:rPr>
        <w:t>Monday afternoon:</w:t>
      </w:r>
    </w:p>
    <w:p w14:paraId="225A28C5" w14:textId="3CEAAAD2" w:rsidR="003A3EA3" w:rsidRDefault="007B21CF" w:rsidP="004F175A">
      <w:r>
        <w:t>Recently, document N 0364 was posted. This contains “</w:t>
      </w:r>
      <w:r w:rsidRPr="007B21CF">
        <w:t>Japanese Positions on Digital Signatures for OOXML</w:t>
      </w:r>
      <w:r>
        <w:t>”.</w:t>
      </w:r>
      <w:r w:rsidR="003A3EA3">
        <w:t xml:space="preserve"> The recommendations made by this paper were: </w:t>
      </w:r>
      <w:r>
        <w:t xml:space="preserve"> </w:t>
      </w:r>
    </w:p>
    <w:p w14:paraId="0AC22171" w14:textId="77777777" w:rsidR="003A3EA3" w:rsidRDefault="003A3EA3" w:rsidP="003A3EA3">
      <w:pPr>
        <w:pStyle w:val="ListNumber"/>
        <w:numPr>
          <w:ilvl w:val="0"/>
          <w:numId w:val="31"/>
        </w:numPr>
      </w:pPr>
      <w:r>
        <w:t>Create amendments to 29500-1 and 29500-4 and specify which OPC part is signed</w:t>
      </w:r>
    </w:p>
    <w:p w14:paraId="5489B268" w14:textId="77777777" w:rsidR="003A3EA3" w:rsidRDefault="003A3EA3" w:rsidP="003A3EA3">
      <w:pPr>
        <w:pStyle w:val="ListNumber"/>
      </w:pPr>
      <w:r>
        <w:t>Prohibit those</w:t>
      </w:r>
      <w:r>
        <w:rPr>
          <w:rFonts w:hint="eastAsia"/>
        </w:rPr>
        <w:t xml:space="preserve"> </w:t>
      </w:r>
      <w:r>
        <w:t>XAdES features (such as counter signatures) which are not useful in the context of OPC</w:t>
      </w:r>
    </w:p>
    <w:p w14:paraId="418E2F20" w14:textId="77777777" w:rsidR="003A3EA3" w:rsidRDefault="003A3EA3" w:rsidP="003A3EA3">
      <w:pPr>
        <w:pStyle w:val="ListNumber"/>
      </w:pPr>
      <w:r>
        <w:t>Provide guidelines for multiple signatures (including counter signatures) in OPC.</w:t>
      </w:r>
    </w:p>
    <w:p w14:paraId="06B2B552" w14:textId="77777777" w:rsidR="003A3EA3" w:rsidRPr="00502C05" w:rsidRDefault="003A3EA3" w:rsidP="003A3EA3">
      <w:pPr>
        <w:pStyle w:val="ListNumber"/>
      </w:pPr>
      <w:r>
        <w:t xml:space="preserve">Allow timestamped-but-not-signed OPC (see </w:t>
      </w:r>
      <w:hyperlink r:id="rId13" w:history="1">
        <w:r w:rsidRPr="001B4F1E">
          <w:rPr>
            <w:rStyle w:val="Hyperlink"/>
          </w:rPr>
          <w:t>XMLERS</w:t>
        </w:r>
      </w:hyperlink>
      <w:r>
        <w:t xml:space="preserve">).  Note that </w:t>
      </w:r>
      <w:proofErr w:type="spellStart"/>
      <w:r>
        <w:t>PAdES</w:t>
      </w:r>
      <w:proofErr w:type="spellEnd"/>
      <w:r>
        <w:t>-DT (</w:t>
      </w:r>
      <w:hyperlink r:id="rId14" w:history="1">
        <w:r w:rsidRPr="002F645B">
          <w:rPr>
            <w:rStyle w:val="Hyperlink"/>
            <w:rFonts w:ascii="Arial" w:hAnsi="Arial" w:cs="Arial"/>
            <w:szCs w:val="21"/>
            <w:shd w:val="clear" w:color="auto" w:fill="FFFFFF"/>
          </w:rPr>
          <w:t>ISO 14533-3</w:t>
        </w:r>
      </w:hyperlink>
      <w:r>
        <w:rPr>
          <w:rFonts w:ascii="Arial" w:hAnsi="Arial" w:cs="Arial"/>
          <w:color w:val="222222"/>
          <w:szCs w:val="21"/>
          <w:shd w:val="clear" w:color="auto" w:fill="FFFFFF"/>
        </w:rPr>
        <w:t xml:space="preserve">) </w:t>
      </w:r>
      <w:r>
        <w:t>of PDF already provides timestamped-but-not-signed PDF documents.</w:t>
      </w:r>
    </w:p>
    <w:p w14:paraId="68510B5B" w14:textId="77777777" w:rsidR="003A3EA3" w:rsidRDefault="003A3EA3" w:rsidP="004F175A"/>
    <w:p w14:paraId="48DCDBF3" w14:textId="6B21451F" w:rsidR="007B21CF" w:rsidRDefault="007B21CF" w:rsidP="004F175A">
      <w:r>
        <w:t xml:space="preserve">Murata-san presented this document, which </w:t>
      </w:r>
      <w:r w:rsidR="004F175A" w:rsidRPr="004F175A">
        <w:t>advocates tight restrictions or conventions on the use of XAdES in OOXML</w:t>
      </w:r>
      <w:r>
        <w:t xml:space="preserve">. There were </w:t>
      </w:r>
      <w:r w:rsidR="004F175A" w:rsidRPr="004F175A">
        <w:t>questions and opposition</w:t>
      </w:r>
      <w:r w:rsidR="00C2126A">
        <w:t>.</w:t>
      </w:r>
    </w:p>
    <w:p w14:paraId="394DAD3F" w14:textId="77777777" w:rsidR="007B21CF" w:rsidRDefault="007B21CF" w:rsidP="004F175A"/>
    <w:p w14:paraId="30C7A9A2" w14:textId="13C9FAFE" w:rsidR="004F175A" w:rsidRDefault="007B21CF" w:rsidP="004F175A">
      <w:r>
        <w:t>W</w:t>
      </w:r>
      <w:r w:rsidR="004F175A">
        <w:t xml:space="preserve">e agreed that we could not move forward on this until we got that further information and wanted to ensure this did not hold up any other parts while this stayed in discussion.   We agreed that we’d allow the proposal </w:t>
      </w:r>
      <w:r w:rsidR="00167540">
        <w:t xml:space="preserve">to </w:t>
      </w:r>
      <w:r w:rsidR="004F175A">
        <w:t xml:space="preserve">go out to </w:t>
      </w:r>
      <w:r w:rsidR="00C2126A">
        <w:t>WG4 and SC 34 members</w:t>
      </w:r>
      <w:r w:rsidR="004F175A">
        <w:t xml:space="preserve">, but </w:t>
      </w:r>
      <w:r w:rsidR="004F175A" w:rsidRPr="00167540">
        <w:rPr>
          <w:i/>
        </w:rPr>
        <w:t>not</w:t>
      </w:r>
      <w:r w:rsidR="004F175A">
        <w:t xml:space="preserve"> declare is as fact or a plan of action, but rather a discussion document to get input.  We</w:t>
      </w:r>
      <w:r w:rsidR="00C2126A">
        <w:t>’ll</w:t>
      </w:r>
      <w:r w:rsidR="004F175A">
        <w:t xml:space="preserve"> </w:t>
      </w:r>
      <w:r w:rsidR="00C2126A" w:rsidRPr="004F175A">
        <w:t xml:space="preserve">discuss </w:t>
      </w:r>
      <w:r w:rsidR="00C2126A">
        <w:t>this further at</w:t>
      </w:r>
      <w:r w:rsidR="00C2126A" w:rsidRPr="004F175A">
        <w:t xml:space="preserve"> the Seattle meeting </w:t>
      </w:r>
      <w:r w:rsidR="00C2126A">
        <w:t xml:space="preserve">in February </w:t>
      </w:r>
      <w:r w:rsidR="00C2126A" w:rsidRPr="004F175A">
        <w:t>2017</w:t>
      </w:r>
      <w:r w:rsidR="004F175A">
        <w:t>.</w:t>
      </w:r>
    </w:p>
    <w:p w14:paraId="5963134D" w14:textId="77777777" w:rsidR="007C2A44" w:rsidRDefault="007C2A44" w:rsidP="00296739">
      <w:pPr>
        <w:rPr>
          <w:u w:val="single"/>
        </w:rPr>
      </w:pPr>
    </w:p>
    <w:p w14:paraId="2944AE52" w14:textId="7B1B178A" w:rsidR="004F175A" w:rsidRPr="00A16DA2" w:rsidRDefault="00A16DA2" w:rsidP="00296739">
      <w:pPr>
        <w:rPr>
          <w:u w:val="single"/>
        </w:rPr>
      </w:pPr>
      <w:r w:rsidRPr="00A16DA2">
        <w:rPr>
          <w:u w:val="single"/>
        </w:rPr>
        <w:t>Tuesday:</w:t>
      </w:r>
    </w:p>
    <w:p w14:paraId="775D3184" w14:textId="5E064584" w:rsidR="00135BE4" w:rsidRDefault="00135BE4" w:rsidP="00135BE4">
      <w:r w:rsidRPr="00135BE4">
        <w:t>We reviewed Murata-san’s latest private draft of 29500-2</w:t>
      </w:r>
      <w:r w:rsidR="00977A6A">
        <w:t xml:space="preserve"> (</w:t>
      </w:r>
      <w:hyperlink r:id="rId15" w:history="1">
        <w:r w:rsidR="00977A6A">
          <w:rPr>
            <w:rStyle w:val="Hyperlink"/>
          </w:rPr>
          <w:t>https://www.assembla.com/spaces/IS29500/documents/dNZ1eWArer5OkDacwqEsg8/download/dNZ1eWArer5OkDacwqEsg8</w:t>
        </w:r>
      </w:hyperlink>
      <w:r w:rsidR="00977A6A">
        <w:t>)</w:t>
      </w:r>
      <w:r w:rsidRPr="00135BE4">
        <w:t>, along with Caroline’s feedback</w:t>
      </w:r>
      <w:r w:rsidR="007F3E19">
        <w:t xml:space="preserve"> [see her mail from 2016-09-25, “FW: </w:t>
      </w:r>
      <w:r w:rsidR="007F3E19" w:rsidRPr="007F3E19">
        <w:t>CRA Notes -- now complete Re: My personal draft based on WD 3.1 (OPC)</w:t>
      </w:r>
      <w:r w:rsidR="007F3E19">
        <w:t>”].</w:t>
      </w:r>
      <w:r w:rsidR="00167540">
        <w:t xml:space="preserve"> Murata-san made edits directly to his draft.</w:t>
      </w:r>
    </w:p>
    <w:p w14:paraId="31A5BDBC" w14:textId="12CAEA57" w:rsidR="00167540" w:rsidRDefault="00167540" w:rsidP="00135BE4"/>
    <w:p w14:paraId="2C65C7BA" w14:textId="764E3474" w:rsidR="007C2A44" w:rsidRPr="00A16DA2" w:rsidRDefault="007C2A44" w:rsidP="007C2A44">
      <w:pPr>
        <w:rPr>
          <w:u w:val="single"/>
        </w:rPr>
      </w:pPr>
      <w:r>
        <w:rPr>
          <w:u w:val="single"/>
        </w:rPr>
        <w:t>Thursday morning</w:t>
      </w:r>
      <w:r w:rsidRPr="00A16DA2">
        <w:rPr>
          <w:u w:val="single"/>
        </w:rPr>
        <w:t>:</w:t>
      </w:r>
    </w:p>
    <w:p w14:paraId="42F082DC" w14:textId="77777777" w:rsidR="007C2A44" w:rsidRDefault="007C2A44" w:rsidP="007C2A44">
      <w:r w:rsidRPr="007C2A44">
        <w:t>Murata-san crafted a document called “XAdES and XML Digital Signatures in ISO/IEC 29500</w:t>
      </w:r>
      <w:r>
        <w:t>”, which we proofed and approved.</w:t>
      </w:r>
    </w:p>
    <w:p w14:paraId="30D961A6" w14:textId="6A4C7AD3" w:rsidR="007C2A44" w:rsidRPr="007C2A44" w:rsidRDefault="007C2A44" w:rsidP="007C2A44">
      <w:r>
        <w:t>The resulting resolution to take to the SC 34 Plenary is, as follows:</w:t>
      </w:r>
      <w:r w:rsidRPr="007C2A44">
        <w:t xml:space="preserve"> </w:t>
      </w:r>
    </w:p>
    <w:p w14:paraId="1E83F8CB" w14:textId="77777777" w:rsidR="007C2A44" w:rsidRDefault="007C2A44" w:rsidP="007C2A44"/>
    <w:p w14:paraId="23737906" w14:textId="77777777" w:rsidR="007C2A44" w:rsidRDefault="007C2A44" w:rsidP="007C2A44">
      <w:pPr>
        <w:pBdr>
          <w:top w:val="single" w:sz="4" w:space="1" w:color="auto"/>
          <w:left w:val="single" w:sz="4" w:space="4" w:color="auto"/>
          <w:bottom w:val="single" w:sz="4" w:space="1" w:color="auto"/>
          <w:right w:val="single" w:sz="4" w:space="4" w:color="auto"/>
        </w:pBdr>
        <w:shd w:val="clear" w:color="auto" w:fill="D9D9D9" w:themeFill="background1" w:themeFillShade="D9"/>
      </w:pPr>
      <w:r>
        <w:t>To assist WG4 in the revision of ISO/IEC 29500-2, SC34 invites national bodies and liaison organizations to provide feedback on the discussion paper “XAdES and XML Digital Signatures in OOXML” (SC34 NXXX) by 2017-01-27.</w:t>
      </w:r>
    </w:p>
    <w:p w14:paraId="1FF6AE34" w14:textId="77777777" w:rsidR="007C2A44" w:rsidRDefault="007C2A44" w:rsidP="007C2A44">
      <w:pPr>
        <w:rPr>
          <w:szCs w:val="22"/>
        </w:rPr>
      </w:pPr>
    </w:p>
    <w:p w14:paraId="5585BE42" w14:textId="6184FB82" w:rsidR="007C2A44" w:rsidRDefault="00702A40" w:rsidP="007C2A44">
      <w:r w:rsidRPr="00702A40">
        <w:rPr>
          <w:b/>
        </w:rPr>
        <w:t>Action</w:t>
      </w:r>
      <w:r>
        <w:t xml:space="preserve">: Rex will make </w:t>
      </w:r>
      <w:r w:rsidRPr="007C2A44">
        <w:t>“XAdES and XML Digital Signatures in ISO/IEC 29500</w:t>
      </w:r>
      <w:r>
        <w:t>” a WG4 document.</w:t>
      </w:r>
    </w:p>
    <w:p w14:paraId="16043873" w14:textId="3D774AC3" w:rsidR="00702A40" w:rsidRDefault="00702A40" w:rsidP="00702A40">
      <w:r w:rsidRPr="00702A40">
        <w:rPr>
          <w:b/>
        </w:rPr>
        <w:lastRenderedPageBreak/>
        <w:t>Action</w:t>
      </w:r>
      <w:r>
        <w:t xml:space="preserve">: Murata-san will ask Kimura-san to make </w:t>
      </w:r>
      <w:r w:rsidRPr="007C2A44">
        <w:t>“XAdES and XML Digital Signatures in ISO/IEC 29500</w:t>
      </w:r>
      <w:r>
        <w:t xml:space="preserve">” an SC 34 document, so it gets distributed more </w:t>
      </w:r>
      <w:proofErr w:type="spellStart"/>
      <w:r>
        <w:t>bradly</w:t>
      </w:r>
      <w:proofErr w:type="spellEnd"/>
      <w:r>
        <w:t>.</w:t>
      </w:r>
    </w:p>
    <w:p w14:paraId="0D8CC18F" w14:textId="32B3A4AB" w:rsidR="007C2A44" w:rsidRDefault="007C2A44" w:rsidP="00135BE4"/>
    <w:p w14:paraId="30C0F250" w14:textId="67DE7A66" w:rsidR="007C2A44" w:rsidRDefault="00172D4D" w:rsidP="00135BE4">
      <w:r>
        <w:t>After this meeting, Murata-san will revise his private version of the Working Draft, and he will continue to own that draft until just after the 2016-12-07 teleconference, at which time, he’ll give that to Rex, which will then produce a new WD. That will then be circulated allowing at least 60 days of review before we discuss it at length at the 2017-02-28 to 03/02 Face-to-Face meeting.</w:t>
      </w:r>
    </w:p>
    <w:p w14:paraId="606D935F" w14:textId="77777777" w:rsidR="00172D4D" w:rsidRDefault="00172D4D" w:rsidP="00135BE4"/>
    <w:p w14:paraId="64A89D16" w14:textId="2B7E04B8" w:rsidR="00B711E1" w:rsidRPr="00BE2A9F" w:rsidRDefault="00B711E1" w:rsidP="00617109">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BE2A9F">
        <w:rPr>
          <w:rFonts w:asciiTheme="minorHAnsi" w:eastAsiaTheme="minorEastAsia" w:hAnsiTheme="minorHAnsi" w:cstheme="minorBidi"/>
          <w:b/>
          <w:sz w:val="28"/>
          <w:szCs w:val="22"/>
          <w:lang w:val="en-GB"/>
        </w:rPr>
        <w:t>30114 (Extensions)</w:t>
      </w:r>
    </w:p>
    <w:p w14:paraId="00BA7E96" w14:textId="76974427" w:rsidR="0034595C" w:rsidRPr="009D251E" w:rsidRDefault="009D251E" w:rsidP="006A4F04">
      <w:r>
        <w:t>The work has been completed. Part 1 has gone to ISO for publication, and Part 2 has gone to Kimura-san for DIS ballot.</w:t>
      </w:r>
    </w:p>
    <w:p w14:paraId="43453418" w14:textId="339F40E4" w:rsidR="004D75DF" w:rsidRPr="00C75329" w:rsidRDefault="00BB5C5E" w:rsidP="00CE2F9A">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Other Business</w:t>
      </w:r>
    </w:p>
    <w:p w14:paraId="2B7F04C0" w14:textId="39A28A5D" w:rsidR="005F7309" w:rsidRPr="00E20FAA" w:rsidRDefault="005F7309" w:rsidP="005F7309">
      <w:pPr>
        <w:keepNext/>
        <w:keepLines/>
        <w:rPr>
          <w:b/>
          <w:u w:val="single"/>
          <w:lang w:val="en-GB" w:eastAsia="en-GB"/>
        </w:rPr>
      </w:pPr>
      <w:r>
        <w:rPr>
          <w:b/>
          <w:u w:val="single"/>
          <w:lang w:val="en-GB" w:eastAsia="en-GB"/>
        </w:rPr>
        <w:t>Thank</w:t>
      </w:r>
      <w:r w:rsidR="002643F9">
        <w:rPr>
          <w:b/>
          <w:u w:val="single"/>
          <w:lang w:val="en-GB" w:eastAsia="en-GB"/>
        </w:rPr>
        <w:t>s</w:t>
      </w:r>
    </w:p>
    <w:p w14:paraId="386686A4" w14:textId="3B2CF28B" w:rsidR="008338BF" w:rsidRDefault="008338BF" w:rsidP="008338BF">
      <w:r w:rsidRPr="00AF2A34">
        <w:t xml:space="preserve">We thanked </w:t>
      </w:r>
      <w:r w:rsidR="00F158E2" w:rsidRPr="00AF2A34">
        <w:t>Jaeho Lee</w:t>
      </w:r>
      <w:r w:rsidR="00E64403" w:rsidRPr="00AF2A34">
        <w:t xml:space="preserve"> (</w:t>
      </w:r>
      <w:r w:rsidR="00F158E2" w:rsidRPr="00AF2A34">
        <w:t>Korean SC 34 mirror committee</w:t>
      </w:r>
      <w:r w:rsidR="00050C82" w:rsidRPr="00AF2A34">
        <w:t xml:space="preserve"> chair</w:t>
      </w:r>
      <w:r w:rsidR="00E64403" w:rsidRPr="00AF2A34">
        <w:t xml:space="preserve">) </w:t>
      </w:r>
      <w:r w:rsidRPr="00AF2A34">
        <w:t xml:space="preserve">and </w:t>
      </w:r>
      <w:r w:rsidR="00E64403" w:rsidRPr="00AF2A34">
        <w:t xml:space="preserve">KATS, RRA, and TTA </w:t>
      </w:r>
      <w:r w:rsidRPr="00AF2A34">
        <w:t>for hosting the meeting</w:t>
      </w:r>
      <w:r w:rsidR="00E64403" w:rsidRPr="00AF2A34">
        <w:t>,</w:t>
      </w:r>
      <w:r w:rsidRPr="00AF2A34">
        <w:t xml:space="preserve"> and </w:t>
      </w:r>
      <w:r w:rsidR="00E64403" w:rsidRPr="00AF2A34">
        <w:t xml:space="preserve">Microsoft Korea for hosting the </w:t>
      </w:r>
      <w:r w:rsidRPr="00AF2A34">
        <w:t>banquet.</w:t>
      </w:r>
    </w:p>
    <w:p w14:paraId="6E8D74F0" w14:textId="77777777" w:rsidR="004F175A" w:rsidRDefault="004F175A" w:rsidP="008338BF"/>
    <w:p w14:paraId="689BE818" w14:textId="1EA71359" w:rsidR="004B32D3" w:rsidRPr="00E20FAA" w:rsidRDefault="00D96539" w:rsidP="004B32D3">
      <w:pPr>
        <w:keepNext/>
        <w:keepLines/>
        <w:rPr>
          <w:b/>
          <w:u w:val="single"/>
          <w:lang w:val="en-GB" w:eastAsia="en-GB"/>
        </w:rPr>
      </w:pPr>
      <w:r w:rsidRPr="006319AB">
        <w:rPr>
          <w:b/>
          <w:u w:val="single"/>
          <w:lang w:val="en-GB" w:eastAsia="en-GB"/>
        </w:rPr>
        <w:t>Pushback by ITTF re Beijing Resolution</w:t>
      </w:r>
    </w:p>
    <w:p w14:paraId="5CAEA73C" w14:textId="39C33F0A" w:rsidR="009F46EE" w:rsidRPr="00AD1FCF" w:rsidRDefault="009F46EE" w:rsidP="00AD1FCF">
      <w:r w:rsidRPr="00AD1FCF">
        <w:t>We got the following</w:t>
      </w:r>
      <w:r w:rsidR="00AD1FCF" w:rsidRPr="00AD1FCF">
        <w:t xml:space="preserve"> resolution passed at the 2015 Plenary:</w:t>
      </w:r>
    </w:p>
    <w:p w14:paraId="109F6154" w14:textId="18B74A85" w:rsidR="007158EC" w:rsidRPr="00AD1FCF" w:rsidRDefault="007158EC" w:rsidP="00AD1FCF">
      <w:pPr>
        <w:shd w:val="clear" w:color="auto" w:fill="D9D9D9" w:themeFill="background1" w:themeFillShade="D9"/>
        <w:rPr>
          <w:b/>
        </w:rPr>
      </w:pPr>
      <w:r w:rsidRPr="00AD1FCF">
        <w:rPr>
          <w:b/>
        </w:rPr>
        <w:t>Resolution 9: Retention of Previous Editions of ISO/IEC 29500</w:t>
      </w:r>
    </w:p>
    <w:p w14:paraId="3C59B8FC" w14:textId="3738E3AE" w:rsidR="007158EC" w:rsidRPr="00AD1FCF" w:rsidRDefault="007158EC" w:rsidP="00AD1FCF">
      <w:pPr>
        <w:shd w:val="clear" w:color="auto" w:fill="D9D9D9" w:themeFill="background1" w:themeFillShade="D9"/>
      </w:pPr>
      <w:r w:rsidRPr="00AD1FCF">
        <w:t>All Parts of ISO/IEC 29500 are co-published by Ecma International (the original Fast Track</w:t>
      </w:r>
      <w:r w:rsidR="00AD1FCF">
        <w:t xml:space="preserve"> </w:t>
      </w:r>
      <w:r w:rsidRPr="00AD1FCF">
        <w:t>submitter), and are made freely available by Ecma. Ecma retains all editions in its catalogue.</w:t>
      </w:r>
      <w:r w:rsidR="00AD1FCF">
        <w:t xml:space="preserve"> </w:t>
      </w:r>
      <w:r w:rsidRPr="00AD1FCF">
        <w:t>ITTF also makes the latest edition of this standard freely available.</w:t>
      </w:r>
    </w:p>
    <w:p w14:paraId="78056CE8" w14:textId="677E9C13" w:rsidR="007158EC" w:rsidRPr="00AD1FCF" w:rsidRDefault="007158EC" w:rsidP="00AD1FCF">
      <w:pPr>
        <w:shd w:val="clear" w:color="auto" w:fill="D9D9D9" w:themeFill="background1" w:themeFillShade="D9"/>
      </w:pPr>
      <w:r w:rsidRPr="00AD1FCF">
        <w:t>SC 34 requests that previous editions of ISO/IEC 29500 be retained in the ISO Catalogue in</w:t>
      </w:r>
      <w:r w:rsidR="00AD1FCF">
        <w:t xml:space="preserve"> </w:t>
      </w:r>
      <w:r w:rsidRPr="00AD1FCF">
        <w:t>accordance with TMB RESOLUTION 24/2014 (as well as in the free availability list) even</w:t>
      </w:r>
      <w:r w:rsidR="00AD1FCF">
        <w:t xml:space="preserve"> </w:t>
      </w:r>
      <w:r w:rsidRPr="00AD1FCF">
        <w:t>after publication of later editions, with the following rationale:</w:t>
      </w:r>
    </w:p>
    <w:p w14:paraId="03DC04C0" w14:textId="23BDE7B6" w:rsidR="007158EC" w:rsidRPr="00AD1FCF" w:rsidRDefault="007158EC" w:rsidP="00AD1FCF">
      <w:pPr>
        <w:shd w:val="clear" w:color="auto" w:fill="D9D9D9" w:themeFill="background1" w:themeFillShade="D9"/>
      </w:pPr>
      <w:r w:rsidRPr="00AD1FCF">
        <w:t>There are many existing implementations of ISO/IEC 29500, some conforming to one edition,</w:t>
      </w:r>
      <w:r w:rsidR="00AD1FCF">
        <w:t xml:space="preserve"> </w:t>
      </w:r>
      <w:r w:rsidRPr="00AD1FCF">
        <w:t>some to others, starting with the 2008 edition, for which access to those editions will continue</w:t>
      </w:r>
      <w:r w:rsidR="00AD1FCF">
        <w:t xml:space="preserve"> </w:t>
      </w:r>
      <w:r w:rsidRPr="00AD1FCF">
        <w:t>to be necessary for software maintenance and legal compliance purposes.</w:t>
      </w:r>
    </w:p>
    <w:p w14:paraId="78F2DE20" w14:textId="658BF3DA" w:rsidR="007158EC" w:rsidRDefault="007158EC" w:rsidP="00AD1FCF">
      <w:pPr>
        <w:shd w:val="clear" w:color="auto" w:fill="D9D9D9" w:themeFill="background1" w:themeFillShade="D9"/>
        <w:rPr>
          <w:i/>
        </w:rPr>
      </w:pPr>
      <w:r w:rsidRPr="00AD1FCF">
        <w:rPr>
          <w:i/>
        </w:rPr>
        <w:t>Unanimously approved</w:t>
      </w:r>
    </w:p>
    <w:p w14:paraId="58E635B4" w14:textId="77777777" w:rsidR="006319AB" w:rsidRDefault="006319AB" w:rsidP="00AD1FCF"/>
    <w:p w14:paraId="0087D70E" w14:textId="0438CD37" w:rsidR="00070EDE" w:rsidRDefault="006319AB" w:rsidP="00AD1FCF">
      <w:r>
        <w:t xml:space="preserve">However, Henry C. at </w:t>
      </w:r>
      <w:r w:rsidR="00070EDE">
        <w:t xml:space="preserve">ITTF (ISO Geneva) </w:t>
      </w:r>
      <w:r>
        <w:t>has pushed back on this request.</w:t>
      </w:r>
    </w:p>
    <w:p w14:paraId="23CAB5F4" w14:textId="6C3AA259" w:rsidR="000C7F2A" w:rsidRDefault="000C7F2A" w:rsidP="00AD1FCF">
      <w:r w:rsidRPr="006319AB">
        <w:rPr>
          <w:b/>
        </w:rPr>
        <w:t>Action</w:t>
      </w:r>
      <w:r w:rsidRPr="006319AB">
        <w:t xml:space="preserve">: Rex </w:t>
      </w:r>
      <w:r w:rsidR="006319AB">
        <w:t xml:space="preserve">will discuss this </w:t>
      </w:r>
      <w:r w:rsidRPr="006319AB">
        <w:t xml:space="preserve">with Henry at </w:t>
      </w:r>
      <w:r w:rsidR="006319AB">
        <w:t xml:space="preserve">the </w:t>
      </w:r>
      <w:r w:rsidRPr="006319AB">
        <w:t xml:space="preserve">JTC 1 Plenary to </w:t>
      </w:r>
      <w:r w:rsidR="006319AB">
        <w:t>see if there is a way forward.</w:t>
      </w:r>
    </w:p>
    <w:p w14:paraId="336A2D82" w14:textId="77777777" w:rsidR="006319AB" w:rsidRPr="00AD1FCF" w:rsidRDefault="006319AB" w:rsidP="00AD1FCF"/>
    <w:p w14:paraId="688E4839" w14:textId="26BE3D97" w:rsidR="004D75DF" w:rsidRPr="004C4D13" w:rsidRDefault="00496FB8" w:rsidP="00CE2F9A">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Pr>
          <w:rFonts w:asciiTheme="minorHAnsi" w:eastAsiaTheme="minorEastAsia" w:hAnsiTheme="minorHAnsi" w:cstheme="minorBidi"/>
          <w:b/>
          <w:sz w:val="28"/>
          <w:szCs w:val="22"/>
          <w:lang w:val="en-GB"/>
        </w:rPr>
        <w:lastRenderedPageBreak/>
        <w:t xml:space="preserve">  </w:t>
      </w:r>
      <w:r w:rsidR="00BB5C5E" w:rsidRPr="004C4D13">
        <w:rPr>
          <w:rFonts w:asciiTheme="minorHAnsi" w:eastAsiaTheme="minorEastAsia" w:hAnsiTheme="minorHAnsi" w:cstheme="minorBidi"/>
          <w:b/>
          <w:sz w:val="28"/>
          <w:szCs w:val="22"/>
          <w:lang w:val="en-GB"/>
        </w:rPr>
        <w:t>Future meetings</w:t>
      </w:r>
      <w:bookmarkEnd w:id="1"/>
    </w:p>
    <w:p w14:paraId="35759696" w14:textId="393695B5" w:rsidR="004D75DF" w:rsidRDefault="00BB5C5E">
      <w:pPr>
        <w:keepNext/>
        <w:rPr>
          <w:b/>
          <w:lang w:val="en-GB"/>
        </w:rPr>
      </w:pPr>
      <w:r>
        <w:rPr>
          <w:b/>
          <w:lang w:val="en-GB"/>
        </w:rPr>
        <w:t>Face-to-Face Meetings:</w:t>
      </w:r>
    </w:p>
    <w:p w14:paraId="2AB15F62" w14:textId="3C6985E3" w:rsidR="007825B1" w:rsidRPr="00B51CC0" w:rsidRDefault="00E05904" w:rsidP="008375F6">
      <w:pPr>
        <w:pStyle w:val="ListBullet"/>
        <w:rPr>
          <w:lang w:val="en-GB"/>
        </w:rPr>
      </w:pPr>
      <w:r w:rsidRPr="00B51CC0">
        <w:rPr>
          <w:lang w:val="en-GB"/>
        </w:rPr>
        <w:t>2017</w:t>
      </w:r>
      <w:r w:rsidR="009F7962" w:rsidRPr="00B51CC0">
        <w:rPr>
          <w:lang w:val="en-GB"/>
        </w:rPr>
        <w:t>-0</w:t>
      </w:r>
      <w:r w:rsidRPr="00B51CC0">
        <w:rPr>
          <w:lang w:val="en-GB"/>
        </w:rPr>
        <w:t>2</w:t>
      </w:r>
      <w:r w:rsidR="009F7962" w:rsidRPr="00B51CC0">
        <w:rPr>
          <w:lang w:val="en-GB"/>
        </w:rPr>
        <w:t>-</w:t>
      </w:r>
      <w:r w:rsidR="00014815" w:rsidRPr="00B51CC0">
        <w:rPr>
          <w:lang w:val="en-GB"/>
        </w:rPr>
        <w:t>28</w:t>
      </w:r>
      <w:r w:rsidR="009F7962" w:rsidRPr="00B51CC0">
        <w:rPr>
          <w:lang w:val="en-GB"/>
        </w:rPr>
        <w:t xml:space="preserve"> to 03</w:t>
      </w:r>
      <w:r w:rsidRPr="00B51CC0">
        <w:rPr>
          <w:lang w:val="en-GB"/>
        </w:rPr>
        <w:t>/</w:t>
      </w:r>
      <w:r w:rsidR="009F7962" w:rsidRPr="00B51CC0">
        <w:rPr>
          <w:lang w:val="en-GB"/>
        </w:rPr>
        <w:t>02</w:t>
      </w:r>
      <w:r w:rsidR="00A442E1" w:rsidRPr="00B51CC0">
        <w:rPr>
          <w:lang w:val="en-GB"/>
        </w:rPr>
        <w:t xml:space="preserve">, </w:t>
      </w:r>
      <w:r w:rsidR="00C65AB0" w:rsidRPr="00B51CC0">
        <w:rPr>
          <w:lang w:val="en-GB"/>
        </w:rPr>
        <w:t>Seattle, Washington, US</w:t>
      </w:r>
      <w:r w:rsidR="00A442E1" w:rsidRPr="00B51CC0">
        <w:rPr>
          <w:lang w:val="en-GB"/>
        </w:rPr>
        <w:t xml:space="preserve"> (WG4</w:t>
      </w:r>
      <w:r w:rsidR="000870EC" w:rsidRPr="00B51CC0">
        <w:rPr>
          <w:lang w:val="en-GB"/>
        </w:rPr>
        <w:t>, and WG8</w:t>
      </w:r>
      <w:r w:rsidR="00A442E1" w:rsidRPr="00B51CC0">
        <w:rPr>
          <w:lang w:val="en-GB"/>
        </w:rPr>
        <w:t>)</w:t>
      </w:r>
    </w:p>
    <w:p w14:paraId="652DAD2C" w14:textId="1BA47469" w:rsidR="009F7962" w:rsidRPr="00B51CC0" w:rsidRDefault="009F7962" w:rsidP="009F7962">
      <w:pPr>
        <w:pStyle w:val="ListBullet"/>
        <w:rPr>
          <w:lang w:val="en-GB"/>
        </w:rPr>
      </w:pPr>
      <w:r w:rsidRPr="00B51CC0">
        <w:rPr>
          <w:lang w:val="en-GB"/>
        </w:rPr>
        <w:t>2017-06-19</w:t>
      </w:r>
      <w:r w:rsidR="00E56360" w:rsidRPr="00B51CC0">
        <w:rPr>
          <w:lang w:val="en-GB"/>
        </w:rPr>
        <w:t>-23</w:t>
      </w:r>
      <w:r w:rsidRPr="00B51CC0">
        <w:rPr>
          <w:lang w:val="en-GB"/>
        </w:rPr>
        <w:t xml:space="preserve"> Tokyo, JP (with other WGs, and Opening/Closing Plenaries)</w:t>
      </w:r>
    </w:p>
    <w:p w14:paraId="4B0EFDE6" w14:textId="4814DDFF" w:rsidR="009C08F9" w:rsidRPr="00E9290F" w:rsidRDefault="006F22C3" w:rsidP="00B15D28">
      <w:pPr>
        <w:pStyle w:val="ListBullet"/>
        <w:rPr>
          <w:lang w:val="en-GB"/>
        </w:rPr>
      </w:pPr>
      <w:r w:rsidRPr="00E9290F">
        <w:rPr>
          <w:lang w:val="en-GB"/>
        </w:rPr>
        <w:t>2017</w:t>
      </w:r>
      <w:r w:rsidR="00935E5B" w:rsidRPr="00E9290F">
        <w:rPr>
          <w:lang w:val="en-GB"/>
        </w:rPr>
        <w:t>-09 or 10</w:t>
      </w:r>
      <w:r w:rsidR="00CE6000">
        <w:rPr>
          <w:lang w:val="en-GB"/>
        </w:rPr>
        <w:t xml:space="preserve"> or 11 </w:t>
      </w:r>
      <w:r w:rsidR="00935E5B" w:rsidRPr="00E9290F">
        <w:rPr>
          <w:lang w:val="en-GB"/>
        </w:rPr>
        <w:t>TBD</w:t>
      </w:r>
      <w:r w:rsidR="00A442E1" w:rsidRPr="00E9290F">
        <w:rPr>
          <w:lang w:val="en-GB"/>
        </w:rPr>
        <w:t xml:space="preserve"> (WG4 only)</w:t>
      </w:r>
    </w:p>
    <w:p w14:paraId="3DF717C0" w14:textId="6D4E8D88" w:rsidR="003B08FE" w:rsidRPr="00594573" w:rsidRDefault="003B08FE" w:rsidP="003B08FE">
      <w:pPr>
        <w:pStyle w:val="ListBullet"/>
        <w:rPr>
          <w:lang w:val="en-GB"/>
        </w:rPr>
      </w:pPr>
      <w:r w:rsidRPr="00594573">
        <w:rPr>
          <w:lang w:val="en-GB"/>
        </w:rPr>
        <w:t>2018-02-?? TBD (WG4 only)</w:t>
      </w:r>
    </w:p>
    <w:p w14:paraId="051EBB3A" w14:textId="77777777" w:rsidR="003B08FE" w:rsidRPr="00594573" w:rsidRDefault="003B08FE" w:rsidP="003B08FE">
      <w:pPr>
        <w:pStyle w:val="ListBullet"/>
        <w:rPr>
          <w:lang w:val="en-GB"/>
        </w:rPr>
      </w:pPr>
      <w:r w:rsidRPr="00594573">
        <w:rPr>
          <w:lang w:val="en-GB"/>
        </w:rPr>
        <w:t>2018-06-?? TBD (WG4 only)</w:t>
      </w:r>
    </w:p>
    <w:p w14:paraId="5B741B87" w14:textId="1CBE99E0" w:rsidR="0024750B" w:rsidRPr="00B917F0" w:rsidRDefault="0024750B" w:rsidP="0024750B">
      <w:pPr>
        <w:pStyle w:val="ListBullet"/>
        <w:rPr>
          <w:lang w:val="en-GB"/>
        </w:rPr>
      </w:pPr>
      <w:r w:rsidRPr="00B917F0">
        <w:rPr>
          <w:lang w:val="en-GB"/>
        </w:rPr>
        <w:t>2018-09-10/</w:t>
      </w:r>
      <w:r w:rsidR="00A2513C" w:rsidRPr="00B917F0">
        <w:rPr>
          <w:lang w:val="en-GB"/>
        </w:rPr>
        <w:t>1</w:t>
      </w:r>
      <w:r w:rsidR="00E56360" w:rsidRPr="00B917F0">
        <w:rPr>
          <w:lang w:val="en-GB"/>
        </w:rPr>
        <w:t>4</w:t>
      </w:r>
      <w:r w:rsidRPr="00B917F0">
        <w:rPr>
          <w:lang w:val="en-GB"/>
        </w:rPr>
        <w:t xml:space="preserve"> Seattle, US (with other WGs, and Opening/Closing Plenaries)</w:t>
      </w:r>
    </w:p>
    <w:p w14:paraId="008BFC51" w14:textId="7F742BA8" w:rsidR="004D75DF" w:rsidRDefault="00BB5C5E">
      <w:pPr>
        <w:keepNext/>
        <w:rPr>
          <w:b/>
          <w:lang w:val="en-GB"/>
        </w:rPr>
      </w:pPr>
      <w:r>
        <w:rPr>
          <w:b/>
          <w:lang w:val="en-GB"/>
        </w:rPr>
        <w:t>Teleconferences</w:t>
      </w:r>
      <w:r w:rsidR="00B537F0">
        <w:rPr>
          <w:b/>
          <w:lang w:val="en-GB"/>
        </w:rPr>
        <w:t>:</w:t>
      </w:r>
    </w:p>
    <w:p w14:paraId="172D3BC6" w14:textId="2D1FB607" w:rsidR="003C5837" w:rsidRPr="00050C82" w:rsidRDefault="003C5837" w:rsidP="003C5837">
      <w:pPr>
        <w:pStyle w:val="ListBullet"/>
        <w:spacing w:after="200" w:line="276" w:lineRule="auto"/>
        <w:rPr>
          <w:lang w:val="en-GB"/>
        </w:rPr>
      </w:pPr>
      <w:r w:rsidRPr="00050C82">
        <w:rPr>
          <w:lang w:val="en-GB"/>
        </w:rPr>
        <w:t>201</w:t>
      </w:r>
      <w:r w:rsidR="007D3BAF" w:rsidRPr="00050C82">
        <w:rPr>
          <w:lang w:val="en-GB"/>
        </w:rPr>
        <w:t>6</w:t>
      </w:r>
      <w:r w:rsidRPr="00050C82">
        <w:rPr>
          <w:lang w:val="en-GB"/>
        </w:rPr>
        <w:t>-11-0</w:t>
      </w:r>
      <w:r w:rsidR="005204CF" w:rsidRPr="00050C82">
        <w:rPr>
          <w:lang w:val="en-GB"/>
        </w:rPr>
        <w:t>2</w:t>
      </w:r>
      <w:r w:rsidRPr="00050C82">
        <w:rPr>
          <w:lang w:val="en-GB"/>
        </w:rPr>
        <w:t xml:space="preserve"> (</w:t>
      </w:r>
      <w:r w:rsidR="005204CF" w:rsidRPr="00050C82">
        <w:rPr>
          <w:lang w:val="en-GB"/>
        </w:rPr>
        <w:t>Wed/Thu</w:t>
      </w:r>
      <w:r w:rsidRPr="00050C82">
        <w:rPr>
          <w:lang w:val="en-GB"/>
        </w:rPr>
        <w:t>), 21:00 GMT (US/PT 1</w:t>
      </w:r>
      <w:r w:rsidR="00BF0A43" w:rsidRPr="00050C82">
        <w:rPr>
          <w:lang w:val="en-GB"/>
        </w:rPr>
        <w:t>4</w:t>
      </w:r>
      <w:r w:rsidRPr="00050C82">
        <w:rPr>
          <w:lang w:val="en-GB"/>
        </w:rPr>
        <w:t>:00, GB 21:00, DE/DK/FR/CZ 22:00, JP 06:00 next day)</w:t>
      </w:r>
    </w:p>
    <w:p w14:paraId="3D5AC9D6" w14:textId="3B9E1A40" w:rsidR="003C5837" w:rsidRPr="00050C82" w:rsidRDefault="003C5837" w:rsidP="003C5837">
      <w:pPr>
        <w:pStyle w:val="ListBullet"/>
        <w:spacing w:after="200" w:line="276" w:lineRule="auto"/>
        <w:rPr>
          <w:lang w:val="en-GB"/>
        </w:rPr>
      </w:pPr>
      <w:r w:rsidRPr="00050C82">
        <w:rPr>
          <w:lang w:val="en-GB"/>
        </w:rPr>
        <w:t>201</w:t>
      </w:r>
      <w:r w:rsidR="007D3BAF" w:rsidRPr="00050C82">
        <w:rPr>
          <w:lang w:val="en-GB"/>
        </w:rPr>
        <w:t>6</w:t>
      </w:r>
      <w:r w:rsidRPr="00050C82">
        <w:rPr>
          <w:lang w:val="en-GB"/>
        </w:rPr>
        <w:t>-12-</w:t>
      </w:r>
      <w:r w:rsidR="005F6D18" w:rsidRPr="00050C82">
        <w:rPr>
          <w:lang w:val="en-GB"/>
        </w:rPr>
        <w:t>07</w:t>
      </w:r>
      <w:r w:rsidRPr="00050C82">
        <w:rPr>
          <w:lang w:val="en-GB"/>
        </w:rPr>
        <w:t xml:space="preserve"> (</w:t>
      </w:r>
      <w:r w:rsidR="005F6D18" w:rsidRPr="00050C82">
        <w:rPr>
          <w:lang w:val="en-GB"/>
        </w:rPr>
        <w:t>Wed/Thu</w:t>
      </w:r>
      <w:r w:rsidRPr="00050C82">
        <w:rPr>
          <w:lang w:val="en-GB"/>
        </w:rPr>
        <w:t>), 21:00 GMT (US/PT 13:00, GB 21:00, DE/DK/FR/CZ 22:00, JP 06:00 next day)</w:t>
      </w:r>
    </w:p>
    <w:p w14:paraId="5EFDE557" w14:textId="129C0F52" w:rsidR="003C5837" w:rsidRPr="00050C82" w:rsidRDefault="003C5837" w:rsidP="003C5837">
      <w:pPr>
        <w:pStyle w:val="ListBullet"/>
        <w:spacing w:after="200" w:line="276" w:lineRule="auto"/>
        <w:rPr>
          <w:lang w:val="en-GB"/>
        </w:rPr>
      </w:pPr>
      <w:r w:rsidRPr="00050C82">
        <w:rPr>
          <w:lang w:val="en-GB"/>
        </w:rPr>
        <w:t>201</w:t>
      </w:r>
      <w:r w:rsidR="007D3BAF" w:rsidRPr="00050C82">
        <w:rPr>
          <w:lang w:val="en-GB"/>
        </w:rPr>
        <w:t>7</w:t>
      </w:r>
      <w:r w:rsidRPr="00050C82">
        <w:rPr>
          <w:lang w:val="en-GB"/>
        </w:rPr>
        <w:t>-01-</w:t>
      </w:r>
      <w:r w:rsidR="005F6D18" w:rsidRPr="00050C82">
        <w:rPr>
          <w:lang w:val="en-GB"/>
        </w:rPr>
        <w:t>25</w:t>
      </w:r>
      <w:r w:rsidRPr="00050C82">
        <w:rPr>
          <w:lang w:val="en-GB"/>
        </w:rPr>
        <w:t xml:space="preserve"> (</w:t>
      </w:r>
      <w:r w:rsidR="005F6D18" w:rsidRPr="00050C82">
        <w:rPr>
          <w:lang w:val="en-GB"/>
        </w:rPr>
        <w:t>Wed/Thu</w:t>
      </w:r>
      <w:r w:rsidRPr="00050C82">
        <w:rPr>
          <w:lang w:val="en-GB"/>
        </w:rPr>
        <w:t>), 21:00 GMT (US/PT 13:00, GB 21:00, DE/DK/FR/CZ 22:00, JP 06:00 next day)</w:t>
      </w:r>
    </w:p>
    <w:p w14:paraId="05C94F76" w14:textId="284AC905" w:rsidR="004D75DF" w:rsidRPr="00C75329" w:rsidRDefault="00BB5C5E" w:rsidP="00CE2F9A">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Adjournment</w:t>
      </w:r>
    </w:p>
    <w:p w14:paraId="6251394E" w14:textId="429FB67E" w:rsidR="003D001D" w:rsidRPr="00B80A3C" w:rsidRDefault="003D001D" w:rsidP="003D001D">
      <w:pPr>
        <w:rPr>
          <w:rFonts w:asciiTheme="minorHAnsi" w:eastAsiaTheme="minorEastAsia" w:hAnsiTheme="minorHAnsi" w:cstheme="minorBidi"/>
          <w:szCs w:val="22"/>
        </w:rPr>
      </w:pPr>
      <w:r w:rsidRPr="002D22D2">
        <w:t xml:space="preserve">Adjourned by unanimous consent at </w:t>
      </w:r>
      <w:r w:rsidR="008A5440">
        <w:t>11:0</w:t>
      </w:r>
      <w:r w:rsidR="00C25E62">
        <w:t>5</w:t>
      </w:r>
      <w:r>
        <w:t xml:space="preserve"> on 2016-09-29</w:t>
      </w:r>
      <w:r w:rsidRPr="002D22D2">
        <w:t>.</w:t>
      </w:r>
    </w:p>
    <w:p w14:paraId="69AB5A6F" w14:textId="70581D47" w:rsidR="009248F7" w:rsidRPr="00B80A3C" w:rsidRDefault="009248F7" w:rsidP="00712623">
      <w:pPr>
        <w:rPr>
          <w:rFonts w:asciiTheme="minorHAnsi" w:eastAsiaTheme="minorEastAsia" w:hAnsiTheme="minorHAnsi" w:cstheme="minorBidi"/>
          <w:szCs w:val="22"/>
        </w:rPr>
      </w:pPr>
    </w:p>
    <w:sectPr w:rsidR="009248F7" w:rsidRPr="00B80A3C" w:rsidSect="001C0AFE">
      <w:headerReference w:type="even" r:id="rId16"/>
      <w:headerReference w:type="default" r:id="rId17"/>
      <w:footerReference w:type="default" r:id="rId18"/>
      <w:footerReference w:type="first" r:id="rId19"/>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1720C" w14:textId="77777777" w:rsidR="006B3479" w:rsidRDefault="006B3479">
      <w:r>
        <w:separator/>
      </w:r>
    </w:p>
    <w:p w14:paraId="7C212B65" w14:textId="77777777" w:rsidR="006B3479" w:rsidRDefault="006B3479"/>
    <w:p w14:paraId="1F8AB768" w14:textId="77777777" w:rsidR="006B3479" w:rsidRDefault="006B3479"/>
  </w:endnote>
  <w:endnote w:type="continuationSeparator" w:id="0">
    <w:p w14:paraId="5F48D1DA" w14:textId="77777777" w:rsidR="006B3479" w:rsidRDefault="006B3479">
      <w:r>
        <w:continuationSeparator/>
      </w:r>
    </w:p>
    <w:p w14:paraId="07A77A94" w14:textId="77777777" w:rsidR="006B3479" w:rsidRDefault="006B3479"/>
    <w:p w14:paraId="3F164633" w14:textId="77777777" w:rsidR="006B3479" w:rsidRDefault="006B3479"/>
  </w:endnote>
  <w:endnote w:type="continuationNotice" w:id="1">
    <w:p w14:paraId="2EF034E5" w14:textId="77777777" w:rsidR="006B3479" w:rsidRDefault="006B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30A8CB34" w:rsidR="00D852BB" w:rsidRDefault="006B3479">
    <w:pPr>
      <w:pStyle w:val="Footer"/>
      <w:tabs>
        <w:tab w:val="center" w:pos="5040"/>
        <w:tab w:val="left" w:pos="5825"/>
      </w:tabs>
      <w:jc w:val="left"/>
    </w:pPr>
    <w:sdt>
      <w:sdtPr>
        <w:id w:val="157469782"/>
        <w:docPartObj>
          <w:docPartGallery w:val="Page Numbers (Bottom of Page)"/>
          <w:docPartUnique/>
        </w:docPartObj>
      </w:sdtPr>
      <w:sdtEndPr/>
      <w:sdtContent>
        <w:r w:rsidR="00D852BB">
          <w:tab/>
        </w:r>
        <w:r w:rsidR="00D852BB">
          <w:fldChar w:fldCharType="begin"/>
        </w:r>
        <w:r w:rsidR="00D852BB">
          <w:instrText xml:space="preserve"> PAGE   \* MERGEFORMAT </w:instrText>
        </w:r>
        <w:r w:rsidR="00D852BB">
          <w:fldChar w:fldCharType="separate"/>
        </w:r>
        <w:r w:rsidR="008A653B">
          <w:rPr>
            <w:noProof/>
          </w:rPr>
          <w:t>12</w:t>
        </w:r>
        <w:r w:rsidR="00D852BB">
          <w:rPr>
            <w:noProof/>
          </w:rPr>
          <w:fldChar w:fldCharType="end"/>
        </w:r>
      </w:sdtContent>
    </w:sdt>
    <w:r w:rsidR="00D852BB">
      <w:tab/>
    </w:r>
  </w:p>
  <w:p w14:paraId="17F00A3B" w14:textId="77777777" w:rsidR="00D852BB" w:rsidRDefault="00D852BB">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38079D2" w:rsidR="00D852BB" w:rsidRDefault="00D852BB">
    <w:pPr>
      <w:pStyle w:val="Footer"/>
    </w:pPr>
    <w:r>
      <w:fldChar w:fldCharType="begin"/>
    </w:r>
    <w:r>
      <w:instrText xml:space="preserve"> PAGE   \* MERGEFORMAT </w:instrText>
    </w:r>
    <w:r>
      <w:fldChar w:fldCharType="separate"/>
    </w:r>
    <w:r w:rsidR="008A653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BF828" w14:textId="77777777" w:rsidR="006B3479" w:rsidRDefault="006B3479">
      <w:r>
        <w:separator/>
      </w:r>
    </w:p>
    <w:p w14:paraId="205BDF70" w14:textId="77777777" w:rsidR="006B3479" w:rsidRDefault="006B3479"/>
    <w:p w14:paraId="7F979B68" w14:textId="77777777" w:rsidR="006B3479" w:rsidRDefault="006B3479"/>
  </w:footnote>
  <w:footnote w:type="continuationSeparator" w:id="0">
    <w:p w14:paraId="74B157B4" w14:textId="77777777" w:rsidR="006B3479" w:rsidRDefault="006B3479">
      <w:r>
        <w:continuationSeparator/>
      </w:r>
    </w:p>
    <w:p w14:paraId="527E83CF" w14:textId="77777777" w:rsidR="006B3479" w:rsidRDefault="006B3479"/>
    <w:p w14:paraId="5A9379EF" w14:textId="77777777" w:rsidR="006B3479" w:rsidRDefault="006B3479"/>
  </w:footnote>
  <w:footnote w:type="continuationNotice" w:id="1">
    <w:p w14:paraId="7B851F09" w14:textId="77777777" w:rsidR="006B3479" w:rsidRDefault="006B3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D852BB" w:rsidRDefault="00D852B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562" w14:textId="1A4040AB" w:rsidR="00D852BB" w:rsidRPr="00A973AC" w:rsidRDefault="00D852BB" w:rsidP="00E1711C">
    <w:pPr>
      <w:jc w:val="center"/>
    </w:pPr>
    <w:r>
      <w:rPr>
        <w:rFonts w:ascii="Cambria" w:hAnsi="Cambria"/>
        <w:b/>
        <w:color w:val="365F91"/>
        <w:sz w:val="20"/>
        <w:szCs w:val="20"/>
        <w:lang w:val="en-GB" w:eastAsia="en-GB"/>
      </w:rPr>
      <w:t xml:space="preserve">N </w:t>
    </w:r>
    <w:r w:rsidR="008A653B">
      <w:rPr>
        <w:rFonts w:ascii="Cambria" w:hAnsi="Cambria"/>
        <w:b/>
        <w:color w:val="365F91"/>
        <w:sz w:val="20"/>
        <w:szCs w:val="20"/>
        <w:lang w:val="en-GB" w:eastAsia="en-GB"/>
      </w:rPr>
      <w:t xml:space="preserve">0365 </w:t>
    </w:r>
    <w:r>
      <w:rPr>
        <w:rFonts w:ascii="Cambria" w:hAnsi="Cambria"/>
        <w:b/>
        <w:color w:val="365F91"/>
        <w:sz w:val="20"/>
        <w:szCs w:val="20"/>
        <w:lang w:val="en-GB" w:eastAsia="en-GB"/>
      </w:rPr>
      <w:t>– ISO/IEC JTC 1/SC 34/WG4 Minutes of the Seoul Meeting of 2016-09-26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3166C5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9885126"/>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8EB6276"/>
    <w:multiLevelType w:val="hybridMultilevel"/>
    <w:tmpl w:val="A9EC7004"/>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7" w15:restartNumberingAfterBreak="0">
    <w:nsid w:val="167E0FE6"/>
    <w:multiLevelType w:val="hybridMultilevel"/>
    <w:tmpl w:val="E920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21C094D"/>
    <w:multiLevelType w:val="hybridMultilevel"/>
    <w:tmpl w:val="346C9196"/>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 w15:restartNumberingAfterBreak="0">
    <w:nsid w:val="32936235"/>
    <w:multiLevelType w:val="hybridMultilevel"/>
    <w:tmpl w:val="405C5ED0"/>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2D07CA"/>
    <w:multiLevelType w:val="hybridMultilevel"/>
    <w:tmpl w:val="F7AAF7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8" w15:restartNumberingAfterBreak="0">
    <w:nsid w:val="4F801FD4"/>
    <w:multiLevelType w:val="hybridMultilevel"/>
    <w:tmpl w:val="912228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0" w15:restartNumberingAfterBreak="0">
    <w:nsid w:val="5E373742"/>
    <w:multiLevelType w:val="hybridMultilevel"/>
    <w:tmpl w:val="8158A17C"/>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618D2F98"/>
    <w:multiLevelType w:val="hybridMultilevel"/>
    <w:tmpl w:val="08805FA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3"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24" w15:restartNumberingAfterBreak="0">
    <w:nsid w:val="757275CF"/>
    <w:multiLevelType w:val="hybridMultilevel"/>
    <w:tmpl w:val="91305A34"/>
    <w:lvl w:ilvl="0" w:tplc="CC22D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23"/>
  </w:num>
  <w:num w:numId="6">
    <w:abstractNumId w:val="17"/>
  </w:num>
  <w:num w:numId="7">
    <w:abstractNumId w:val="19"/>
  </w:num>
  <w:num w:numId="8">
    <w:abstractNumId w:val="8"/>
  </w:num>
  <w:num w:numId="9">
    <w:abstractNumId w:val="11"/>
  </w:num>
  <w:num w:numId="10">
    <w:abstractNumId w:val="6"/>
  </w:num>
  <w:num w:numId="11">
    <w:abstractNumId w:val="9"/>
  </w:num>
  <w:num w:numId="12">
    <w:abstractNumId w:val="14"/>
  </w:num>
  <w:num w:numId="13">
    <w:abstractNumId w:val="10"/>
  </w:num>
  <w:num w:numId="14">
    <w:abstractNumId w:val="15"/>
  </w:num>
  <w:num w:numId="15">
    <w:abstractNumId w:val="5"/>
  </w:num>
  <w:num w:numId="16">
    <w:abstractNumId w:val="22"/>
  </w:num>
  <w:num w:numId="17">
    <w:abstractNumId w:val="13"/>
    <w:lvlOverride w:ilvl="0">
      <w:startOverride w:val="1"/>
    </w:lvlOverride>
  </w:num>
  <w:num w:numId="18">
    <w:abstractNumId w:val="13"/>
  </w:num>
  <w:num w:numId="19">
    <w:abstractNumId w:val="13"/>
    <w:lvlOverride w:ilvl="0">
      <w:startOverride w:val="1"/>
    </w:lvlOverride>
  </w:num>
  <w:num w:numId="20">
    <w:abstractNumId w:val="21"/>
  </w:num>
  <w:num w:numId="21">
    <w:abstractNumId w:val="16"/>
  </w:num>
  <w:num w:numId="22">
    <w:abstractNumId w:val="4"/>
  </w:num>
  <w:num w:numId="23">
    <w:abstractNumId w:val="18"/>
  </w:num>
  <w:num w:numId="24">
    <w:abstractNumId w:val="13"/>
    <w:lvlOverride w:ilvl="0">
      <w:startOverride w:val="1"/>
    </w:lvlOverride>
  </w:num>
  <w:num w:numId="25">
    <w:abstractNumId w:val="4"/>
  </w:num>
  <w:num w:numId="26">
    <w:abstractNumId w:val="12"/>
  </w:num>
  <w:num w:numId="27">
    <w:abstractNumId w:val="20"/>
  </w:num>
  <w:num w:numId="28">
    <w:abstractNumId w:val="7"/>
  </w:num>
  <w:num w:numId="29">
    <w:abstractNumId w:val="4"/>
  </w:num>
  <w:num w:numId="30">
    <w:abstractNumId w:val="24"/>
  </w:num>
  <w:num w:numId="31">
    <w:abstractNumId w:val="13"/>
    <w:lvlOverride w:ilvl="0">
      <w:startOverride w:val="1"/>
    </w:lvlOverride>
  </w:num>
  <w:num w:numId="3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0010"/>
    <w:rsid w:val="00001298"/>
    <w:rsid w:val="00001836"/>
    <w:rsid w:val="000020A1"/>
    <w:rsid w:val="00002908"/>
    <w:rsid w:val="00002D5C"/>
    <w:rsid w:val="000031EB"/>
    <w:rsid w:val="00003371"/>
    <w:rsid w:val="00003676"/>
    <w:rsid w:val="00003CC4"/>
    <w:rsid w:val="000043E6"/>
    <w:rsid w:val="00005645"/>
    <w:rsid w:val="00005738"/>
    <w:rsid w:val="00006C15"/>
    <w:rsid w:val="000070C6"/>
    <w:rsid w:val="00007767"/>
    <w:rsid w:val="00007A69"/>
    <w:rsid w:val="0001000B"/>
    <w:rsid w:val="000101C5"/>
    <w:rsid w:val="00010724"/>
    <w:rsid w:val="0001157B"/>
    <w:rsid w:val="000115CE"/>
    <w:rsid w:val="000116DE"/>
    <w:rsid w:val="0001170B"/>
    <w:rsid w:val="0001200E"/>
    <w:rsid w:val="000121CC"/>
    <w:rsid w:val="0001246D"/>
    <w:rsid w:val="000127A1"/>
    <w:rsid w:val="00012AA9"/>
    <w:rsid w:val="00012EC8"/>
    <w:rsid w:val="000134F6"/>
    <w:rsid w:val="00014815"/>
    <w:rsid w:val="00014913"/>
    <w:rsid w:val="00015016"/>
    <w:rsid w:val="00015416"/>
    <w:rsid w:val="00015731"/>
    <w:rsid w:val="00015B50"/>
    <w:rsid w:val="00015E56"/>
    <w:rsid w:val="0001603F"/>
    <w:rsid w:val="000169EE"/>
    <w:rsid w:val="00017C8F"/>
    <w:rsid w:val="00017D32"/>
    <w:rsid w:val="000206BF"/>
    <w:rsid w:val="00021282"/>
    <w:rsid w:val="00021285"/>
    <w:rsid w:val="0002134C"/>
    <w:rsid w:val="000213BC"/>
    <w:rsid w:val="000214FB"/>
    <w:rsid w:val="00021A83"/>
    <w:rsid w:val="000226D4"/>
    <w:rsid w:val="000235A9"/>
    <w:rsid w:val="00023D59"/>
    <w:rsid w:val="000245D0"/>
    <w:rsid w:val="0002463E"/>
    <w:rsid w:val="00025FBD"/>
    <w:rsid w:val="00025FDF"/>
    <w:rsid w:val="000260AF"/>
    <w:rsid w:val="000260CC"/>
    <w:rsid w:val="00026304"/>
    <w:rsid w:val="00026784"/>
    <w:rsid w:val="000267EB"/>
    <w:rsid w:val="00026FA2"/>
    <w:rsid w:val="00027171"/>
    <w:rsid w:val="0002718A"/>
    <w:rsid w:val="00027C93"/>
    <w:rsid w:val="000305DD"/>
    <w:rsid w:val="00030683"/>
    <w:rsid w:val="0003087A"/>
    <w:rsid w:val="0003120E"/>
    <w:rsid w:val="00031967"/>
    <w:rsid w:val="00031FB1"/>
    <w:rsid w:val="0003257A"/>
    <w:rsid w:val="000330D7"/>
    <w:rsid w:val="000331AF"/>
    <w:rsid w:val="000332F6"/>
    <w:rsid w:val="00033C6F"/>
    <w:rsid w:val="00034081"/>
    <w:rsid w:val="000342DC"/>
    <w:rsid w:val="00035AF8"/>
    <w:rsid w:val="00035DEB"/>
    <w:rsid w:val="00035E17"/>
    <w:rsid w:val="00035FEF"/>
    <w:rsid w:val="000363F9"/>
    <w:rsid w:val="0003656B"/>
    <w:rsid w:val="00036823"/>
    <w:rsid w:val="00037334"/>
    <w:rsid w:val="0003769C"/>
    <w:rsid w:val="000376BC"/>
    <w:rsid w:val="00037D60"/>
    <w:rsid w:val="00040424"/>
    <w:rsid w:val="00040A24"/>
    <w:rsid w:val="00041369"/>
    <w:rsid w:val="000413A1"/>
    <w:rsid w:val="000418BB"/>
    <w:rsid w:val="00041FEF"/>
    <w:rsid w:val="00042507"/>
    <w:rsid w:val="000429E2"/>
    <w:rsid w:val="000437A4"/>
    <w:rsid w:val="00043CB4"/>
    <w:rsid w:val="000449E4"/>
    <w:rsid w:val="0004642B"/>
    <w:rsid w:val="000464F6"/>
    <w:rsid w:val="000465D1"/>
    <w:rsid w:val="00046A6C"/>
    <w:rsid w:val="00046C0E"/>
    <w:rsid w:val="00046EBD"/>
    <w:rsid w:val="000478AF"/>
    <w:rsid w:val="00047DFA"/>
    <w:rsid w:val="0005096C"/>
    <w:rsid w:val="00050C82"/>
    <w:rsid w:val="00051EB3"/>
    <w:rsid w:val="00051F5A"/>
    <w:rsid w:val="0005215F"/>
    <w:rsid w:val="00053188"/>
    <w:rsid w:val="00053365"/>
    <w:rsid w:val="000540FB"/>
    <w:rsid w:val="000546D0"/>
    <w:rsid w:val="00055937"/>
    <w:rsid w:val="00055F76"/>
    <w:rsid w:val="000569ED"/>
    <w:rsid w:val="00056A0C"/>
    <w:rsid w:val="00056AA0"/>
    <w:rsid w:val="000571BC"/>
    <w:rsid w:val="00057291"/>
    <w:rsid w:val="000575CF"/>
    <w:rsid w:val="000576CD"/>
    <w:rsid w:val="00057E69"/>
    <w:rsid w:val="000601AE"/>
    <w:rsid w:val="00060E8C"/>
    <w:rsid w:val="00061F9F"/>
    <w:rsid w:val="000621A6"/>
    <w:rsid w:val="00062F0B"/>
    <w:rsid w:val="00064202"/>
    <w:rsid w:val="00064712"/>
    <w:rsid w:val="000647A0"/>
    <w:rsid w:val="000647F9"/>
    <w:rsid w:val="00065428"/>
    <w:rsid w:val="00065989"/>
    <w:rsid w:val="000666A6"/>
    <w:rsid w:val="00066877"/>
    <w:rsid w:val="000668CA"/>
    <w:rsid w:val="00066C11"/>
    <w:rsid w:val="000670C6"/>
    <w:rsid w:val="00067686"/>
    <w:rsid w:val="000678F4"/>
    <w:rsid w:val="000700E9"/>
    <w:rsid w:val="000705C3"/>
    <w:rsid w:val="00070EDE"/>
    <w:rsid w:val="00071158"/>
    <w:rsid w:val="00072CFF"/>
    <w:rsid w:val="000732D8"/>
    <w:rsid w:val="00073581"/>
    <w:rsid w:val="00073718"/>
    <w:rsid w:val="00073BDC"/>
    <w:rsid w:val="0007414E"/>
    <w:rsid w:val="00074448"/>
    <w:rsid w:val="000754FE"/>
    <w:rsid w:val="000776C4"/>
    <w:rsid w:val="000776E3"/>
    <w:rsid w:val="000778C5"/>
    <w:rsid w:val="0007792A"/>
    <w:rsid w:val="00077D30"/>
    <w:rsid w:val="00077F7C"/>
    <w:rsid w:val="00080F4A"/>
    <w:rsid w:val="000810F2"/>
    <w:rsid w:val="00081635"/>
    <w:rsid w:val="00081FC1"/>
    <w:rsid w:val="00082763"/>
    <w:rsid w:val="000827E9"/>
    <w:rsid w:val="000836B2"/>
    <w:rsid w:val="00083872"/>
    <w:rsid w:val="00083CB5"/>
    <w:rsid w:val="0008414A"/>
    <w:rsid w:val="000841A2"/>
    <w:rsid w:val="00084357"/>
    <w:rsid w:val="00085052"/>
    <w:rsid w:val="000858E0"/>
    <w:rsid w:val="00085DA3"/>
    <w:rsid w:val="00086173"/>
    <w:rsid w:val="00086A63"/>
    <w:rsid w:val="000870EC"/>
    <w:rsid w:val="00090312"/>
    <w:rsid w:val="000909E9"/>
    <w:rsid w:val="00090E68"/>
    <w:rsid w:val="000913C7"/>
    <w:rsid w:val="00091535"/>
    <w:rsid w:val="00091FAE"/>
    <w:rsid w:val="0009228F"/>
    <w:rsid w:val="000926E2"/>
    <w:rsid w:val="00092A24"/>
    <w:rsid w:val="0009326A"/>
    <w:rsid w:val="00094511"/>
    <w:rsid w:val="00094A35"/>
    <w:rsid w:val="000954F9"/>
    <w:rsid w:val="000955B8"/>
    <w:rsid w:val="00095889"/>
    <w:rsid w:val="00095E85"/>
    <w:rsid w:val="00096045"/>
    <w:rsid w:val="00097239"/>
    <w:rsid w:val="000974F7"/>
    <w:rsid w:val="000A08BE"/>
    <w:rsid w:val="000A134B"/>
    <w:rsid w:val="000A1DBF"/>
    <w:rsid w:val="000A20FB"/>
    <w:rsid w:val="000A2C49"/>
    <w:rsid w:val="000A2E9F"/>
    <w:rsid w:val="000A3017"/>
    <w:rsid w:val="000A309F"/>
    <w:rsid w:val="000A364B"/>
    <w:rsid w:val="000A3997"/>
    <w:rsid w:val="000A3DE0"/>
    <w:rsid w:val="000A3DE5"/>
    <w:rsid w:val="000A4639"/>
    <w:rsid w:val="000A49DC"/>
    <w:rsid w:val="000A4E76"/>
    <w:rsid w:val="000A50EF"/>
    <w:rsid w:val="000A5546"/>
    <w:rsid w:val="000A5912"/>
    <w:rsid w:val="000A5DDE"/>
    <w:rsid w:val="000A5F39"/>
    <w:rsid w:val="000A72B4"/>
    <w:rsid w:val="000A73C6"/>
    <w:rsid w:val="000B00B9"/>
    <w:rsid w:val="000B03BC"/>
    <w:rsid w:val="000B062A"/>
    <w:rsid w:val="000B0ED3"/>
    <w:rsid w:val="000B107D"/>
    <w:rsid w:val="000B1349"/>
    <w:rsid w:val="000B1995"/>
    <w:rsid w:val="000B23FA"/>
    <w:rsid w:val="000B3CFD"/>
    <w:rsid w:val="000B3E80"/>
    <w:rsid w:val="000B442A"/>
    <w:rsid w:val="000B4490"/>
    <w:rsid w:val="000B48BC"/>
    <w:rsid w:val="000B4AF6"/>
    <w:rsid w:val="000B4F5C"/>
    <w:rsid w:val="000B53AE"/>
    <w:rsid w:val="000B53BD"/>
    <w:rsid w:val="000B59D4"/>
    <w:rsid w:val="000B5E0C"/>
    <w:rsid w:val="000B701A"/>
    <w:rsid w:val="000C07BF"/>
    <w:rsid w:val="000C0953"/>
    <w:rsid w:val="000C0AE7"/>
    <w:rsid w:val="000C182E"/>
    <w:rsid w:val="000C1924"/>
    <w:rsid w:val="000C2567"/>
    <w:rsid w:val="000C30C3"/>
    <w:rsid w:val="000C3157"/>
    <w:rsid w:val="000C333C"/>
    <w:rsid w:val="000C37A6"/>
    <w:rsid w:val="000C4280"/>
    <w:rsid w:val="000C429D"/>
    <w:rsid w:val="000C4749"/>
    <w:rsid w:val="000C4D62"/>
    <w:rsid w:val="000C4F25"/>
    <w:rsid w:val="000C4F74"/>
    <w:rsid w:val="000C53F4"/>
    <w:rsid w:val="000C58A6"/>
    <w:rsid w:val="000C5BCA"/>
    <w:rsid w:val="000C5D84"/>
    <w:rsid w:val="000C63F9"/>
    <w:rsid w:val="000C6899"/>
    <w:rsid w:val="000C761B"/>
    <w:rsid w:val="000C7A03"/>
    <w:rsid w:val="000C7EB3"/>
    <w:rsid w:val="000C7F2A"/>
    <w:rsid w:val="000D0008"/>
    <w:rsid w:val="000D07B9"/>
    <w:rsid w:val="000D08D3"/>
    <w:rsid w:val="000D12DB"/>
    <w:rsid w:val="000D1F7D"/>
    <w:rsid w:val="000D2611"/>
    <w:rsid w:val="000D2871"/>
    <w:rsid w:val="000D336C"/>
    <w:rsid w:val="000D3391"/>
    <w:rsid w:val="000D3C96"/>
    <w:rsid w:val="000D3D25"/>
    <w:rsid w:val="000D418F"/>
    <w:rsid w:val="000D4F95"/>
    <w:rsid w:val="000D5743"/>
    <w:rsid w:val="000D5BF8"/>
    <w:rsid w:val="000D60B5"/>
    <w:rsid w:val="000D628D"/>
    <w:rsid w:val="000D62B3"/>
    <w:rsid w:val="000D69BB"/>
    <w:rsid w:val="000D7EF7"/>
    <w:rsid w:val="000E0AB5"/>
    <w:rsid w:val="000E0BE4"/>
    <w:rsid w:val="000E11AA"/>
    <w:rsid w:val="000E123B"/>
    <w:rsid w:val="000E1990"/>
    <w:rsid w:val="000E1B07"/>
    <w:rsid w:val="000E1C21"/>
    <w:rsid w:val="000E2567"/>
    <w:rsid w:val="000E2916"/>
    <w:rsid w:val="000E2EDC"/>
    <w:rsid w:val="000E35B2"/>
    <w:rsid w:val="000E3854"/>
    <w:rsid w:val="000E391D"/>
    <w:rsid w:val="000E3B78"/>
    <w:rsid w:val="000E40B9"/>
    <w:rsid w:val="000E4589"/>
    <w:rsid w:val="000E5B1F"/>
    <w:rsid w:val="000E6880"/>
    <w:rsid w:val="000E6C97"/>
    <w:rsid w:val="000E7839"/>
    <w:rsid w:val="000F04DD"/>
    <w:rsid w:val="000F0648"/>
    <w:rsid w:val="000F079F"/>
    <w:rsid w:val="000F1E22"/>
    <w:rsid w:val="000F283D"/>
    <w:rsid w:val="000F2B9D"/>
    <w:rsid w:val="000F388B"/>
    <w:rsid w:val="000F4895"/>
    <w:rsid w:val="000F59AC"/>
    <w:rsid w:val="000F666F"/>
    <w:rsid w:val="000F673E"/>
    <w:rsid w:val="000F689B"/>
    <w:rsid w:val="0010005B"/>
    <w:rsid w:val="0010010E"/>
    <w:rsid w:val="001001EC"/>
    <w:rsid w:val="00100AD7"/>
    <w:rsid w:val="00100F92"/>
    <w:rsid w:val="00101258"/>
    <w:rsid w:val="0010145E"/>
    <w:rsid w:val="00101A65"/>
    <w:rsid w:val="00101C32"/>
    <w:rsid w:val="00104027"/>
    <w:rsid w:val="00104DDE"/>
    <w:rsid w:val="00104DFC"/>
    <w:rsid w:val="00104F18"/>
    <w:rsid w:val="00105907"/>
    <w:rsid w:val="00106990"/>
    <w:rsid w:val="0010705E"/>
    <w:rsid w:val="00107A08"/>
    <w:rsid w:val="00107CCA"/>
    <w:rsid w:val="00110D2C"/>
    <w:rsid w:val="00110D5A"/>
    <w:rsid w:val="001114BF"/>
    <w:rsid w:val="00111668"/>
    <w:rsid w:val="00111853"/>
    <w:rsid w:val="00111907"/>
    <w:rsid w:val="00112E32"/>
    <w:rsid w:val="00113AB4"/>
    <w:rsid w:val="0011438B"/>
    <w:rsid w:val="0011479C"/>
    <w:rsid w:val="00115F19"/>
    <w:rsid w:val="00116197"/>
    <w:rsid w:val="001174BC"/>
    <w:rsid w:val="00117ED0"/>
    <w:rsid w:val="00120107"/>
    <w:rsid w:val="0012017F"/>
    <w:rsid w:val="0012039E"/>
    <w:rsid w:val="00120B63"/>
    <w:rsid w:val="00120B75"/>
    <w:rsid w:val="00120C4E"/>
    <w:rsid w:val="00121602"/>
    <w:rsid w:val="001216F8"/>
    <w:rsid w:val="00121BC1"/>
    <w:rsid w:val="00121F20"/>
    <w:rsid w:val="001225B0"/>
    <w:rsid w:val="00123086"/>
    <w:rsid w:val="0012339A"/>
    <w:rsid w:val="001234B8"/>
    <w:rsid w:val="001236D6"/>
    <w:rsid w:val="00123BB2"/>
    <w:rsid w:val="001244D2"/>
    <w:rsid w:val="0012483A"/>
    <w:rsid w:val="00126169"/>
    <w:rsid w:val="00126AF0"/>
    <w:rsid w:val="00126D4F"/>
    <w:rsid w:val="00127A3D"/>
    <w:rsid w:val="00127C49"/>
    <w:rsid w:val="00127EBA"/>
    <w:rsid w:val="001312F8"/>
    <w:rsid w:val="0013174A"/>
    <w:rsid w:val="00132575"/>
    <w:rsid w:val="00132D90"/>
    <w:rsid w:val="001337DE"/>
    <w:rsid w:val="0013470A"/>
    <w:rsid w:val="001350C1"/>
    <w:rsid w:val="001357F5"/>
    <w:rsid w:val="00135BE4"/>
    <w:rsid w:val="001369FF"/>
    <w:rsid w:val="00137252"/>
    <w:rsid w:val="00137394"/>
    <w:rsid w:val="00137E74"/>
    <w:rsid w:val="001403BD"/>
    <w:rsid w:val="001422A4"/>
    <w:rsid w:val="001422DA"/>
    <w:rsid w:val="00142312"/>
    <w:rsid w:val="001423C0"/>
    <w:rsid w:val="00142466"/>
    <w:rsid w:val="0014260C"/>
    <w:rsid w:val="001430AC"/>
    <w:rsid w:val="00143199"/>
    <w:rsid w:val="00143A5E"/>
    <w:rsid w:val="00143B72"/>
    <w:rsid w:val="00143CAD"/>
    <w:rsid w:val="00143E6A"/>
    <w:rsid w:val="00144BC1"/>
    <w:rsid w:val="0014723B"/>
    <w:rsid w:val="0014743F"/>
    <w:rsid w:val="00150B39"/>
    <w:rsid w:val="00150E17"/>
    <w:rsid w:val="001515FA"/>
    <w:rsid w:val="001516BC"/>
    <w:rsid w:val="001523D1"/>
    <w:rsid w:val="0015381B"/>
    <w:rsid w:val="00153E29"/>
    <w:rsid w:val="00154064"/>
    <w:rsid w:val="00154D2C"/>
    <w:rsid w:val="0015501E"/>
    <w:rsid w:val="001550D8"/>
    <w:rsid w:val="001551F1"/>
    <w:rsid w:val="00156142"/>
    <w:rsid w:val="00156690"/>
    <w:rsid w:val="001570E4"/>
    <w:rsid w:val="00157201"/>
    <w:rsid w:val="001574BB"/>
    <w:rsid w:val="00160F00"/>
    <w:rsid w:val="00161099"/>
    <w:rsid w:val="0016122B"/>
    <w:rsid w:val="00161602"/>
    <w:rsid w:val="00161D05"/>
    <w:rsid w:val="00161D53"/>
    <w:rsid w:val="001620F6"/>
    <w:rsid w:val="00164097"/>
    <w:rsid w:val="0016496F"/>
    <w:rsid w:val="00164B4E"/>
    <w:rsid w:val="00164B8D"/>
    <w:rsid w:val="00164CB8"/>
    <w:rsid w:val="00164D63"/>
    <w:rsid w:val="00165944"/>
    <w:rsid w:val="00165A00"/>
    <w:rsid w:val="001662FE"/>
    <w:rsid w:val="00166B55"/>
    <w:rsid w:val="00166C99"/>
    <w:rsid w:val="001672E3"/>
    <w:rsid w:val="001672EE"/>
    <w:rsid w:val="00167540"/>
    <w:rsid w:val="001676CE"/>
    <w:rsid w:val="00170569"/>
    <w:rsid w:val="00171835"/>
    <w:rsid w:val="0017279E"/>
    <w:rsid w:val="0017284F"/>
    <w:rsid w:val="00172BA5"/>
    <w:rsid w:val="00172D4D"/>
    <w:rsid w:val="0017356A"/>
    <w:rsid w:val="00173771"/>
    <w:rsid w:val="00173C9D"/>
    <w:rsid w:val="00173FC6"/>
    <w:rsid w:val="00174DC8"/>
    <w:rsid w:val="0017679E"/>
    <w:rsid w:val="001776D3"/>
    <w:rsid w:val="0017777F"/>
    <w:rsid w:val="001777E3"/>
    <w:rsid w:val="00177C78"/>
    <w:rsid w:val="001809CA"/>
    <w:rsid w:val="001820F6"/>
    <w:rsid w:val="0018229D"/>
    <w:rsid w:val="0018237C"/>
    <w:rsid w:val="00182979"/>
    <w:rsid w:val="00182CEF"/>
    <w:rsid w:val="0018304D"/>
    <w:rsid w:val="00183B55"/>
    <w:rsid w:val="00183E45"/>
    <w:rsid w:val="001842C3"/>
    <w:rsid w:val="00184565"/>
    <w:rsid w:val="0018467D"/>
    <w:rsid w:val="00184966"/>
    <w:rsid w:val="00185198"/>
    <w:rsid w:val="00185FD9"/>
    <w:rsid w:val="001863BF"/>
    <w:rsid w:val="0018646C"/>
    <w:rsid w:val="00186775"/>
    <w:rsid w:val="00186DAB"/>
    <w:rsid w:val="001873BD"/>
    <w:rsid w:val="00187B90"/>
    <w:rsid w:val="00187C91"/>
    <w:rsid w:val="0019045E"/>
    <w:rsid w:val="001928CD"/>
    <w:rsid w:val="00192A29"/>
    <w:rsid w:val="00192C5D"/>
    <w:rsid w:val="00192FB7"/>
    <w:rsid w:val="00193308"/>
    <w:rsid w:val="001935EE"/>
    <w:rsid w:val="0019370B"/>
    <w:rsid w:val="001938CF"/>
    <w:rsid w:val="00193CDB"/>
    <w:rsid w:val="001942C8"/>
    <w:rsid w:val="00194350"/>
    <w:rsid w:val="00195CF0"/>
    <w:rsid w:val="001960A8"/>
    <w:rsid w:val="001960F2"/>
    <w:rsid w:val="0019650A"/>
    <w:rsid w:val="00196EEC"/>
    <w:rsid w:val="00197870"/>
    <w:rsid w:val="00197A57"/>
    <w:rsid w:val="001A0329"/>
    <w:rsid w:val="001A03BB"/>
    <w:rsid w:val="001A06D0"/>
    <w:rsid w:val="001A0A49"/>
    <w:rsid w:val="001A0E52"/>
    <w:rsid w:val="001A116A"/>
    <w:rsid w:val="001A1C21"/>
    <w:rsid w:val="001A1E97"/>
    <w:rsid w:val="001A20D5"/>
    <w:rsid w:val="001A2369"/>
    <w:rsid w:val="001A3601"/>
    <w:rsid w:val="001A3988"/>
    <w:rsid w:val="001A39C4"/>
    <w:rsid w:val="001A451F"/>
    <w:rsid w:val="001A4767"/>
    <w:rsid w:val="001A47E7"/>
    <w:rsid w:val="001A4AB5"/>
    <w:rsid w:val="001A4C69"/>
    <w:rsid w:val="001A52F1"/>
    <w:rsid w:val="001A5400"/>
    <w:rsid w:val="001A59D3"/>
    <w:rsid w:val="001A5CC9"/>
    <w:rsid w:val="001A5D92"/>
    <w:rsid w:val="001A650D"/>
    <w:rsid w:val="001A6B05"/>
    <w:rsid w:val="001A6C78"/>
    <w:rsid w:val="001A77B3"/>
    <w:rsid w:val="001A7A25"/>
    <w:rsid w:val="001A7B3A"/>
    <w:rsid w:val="001A7DE2"/>
    <w:rsid w:val="001B0611"/>
    <w:rsid w:val="001B0DC9"/>
    <w:rsid w:val="001B0FDD"/>
    <w:rsid w:val="001B12EE"/>
    <w:rsid w:val="001B1535"/>
    <w:rsid w:val="001B22F9"/>
    <w:rsid w:val="001B22FB"/>
    <w:rsid w:val="001B274D"/>
    <w:rsid w:val="001B27B1"/>
    <w:rsid w:val="001B28E5"/>
    <w:rsid w:val="001B2D26"/>
    <w:rsid w:val="001B35E9"/>
    <w:rsid w:val="001B45AE"/>
    <w:rsid w:val="001B48FB"/>
    <w:rsid w:val="001B5184"/>
    <w:rsid w:val="001B5214"/>
    <w:rsid w:val="001B5403"/>
    <w:rsid w:val="001B5CCC"/>
    <w:rsid w:val="001B5F41"/>
    <w:rsid w:val="001B6D3E"/>
    <w:rsid w:val="001B6FE6"/>
    <w:rsid w:val="001B7215"/>
    <w:rsid w:val="001B75D4"/>
    <w:rsid w:val="001C0AFE"/>
    <w:rsid w:val="001C0EA2"/>
    <w:rsid w:val="001C0F78"/>
    <w:rsid w:val="001C2583"/>
    <w:rsid w:val="001C27A3"/>
    <w:rsid w:val="001C2E0D"/>
    <w:rsid w:val="001C3195"/>
    <w:rsid w:val="001C418E"/>
    <w:rsid w:val="001C5896"/>
    <w:rsid w:val="001C5D25"/>
    <w:rsid w:val="001C5EFC"/>
    <w:rsid w:val="001C6DBD"/>
    <w:rsid w:val="001C7191"/>
    <w:rsid w:val="001C7802"/>
    <w:rsid w:val="001C7A1D"/>
    <w:rsid w:val="001D0DA4"/>
    <w:rsid w:val="001D1860"/>
    <w:rsid w:val="001D1E54"/>
    <w:rsid w:val="001D2928"/>
    <w:rsid w:val="001D2A4B"/>
    <w:rsid w:val="001D2A6F"/>
    <w:rsid w:val="001D2B6F"/>
    <w:rsid w:val="001D2E08"/>
    <w:rsid w:val="001D40EF"/>
    <w:rsid w:val="001D482B"/>
    <w:rsid w:val="001D4F3E"/>
    <w:rsid w:val="001D6034"/>
    <w:rsid w:val="001D7089"/>
    <w:rsid w:val="001D7207"/>
    <w:rsid w:val="001D7A78"/>
    <w:rsid w:val="001D7C4B"/>
    <w:rsid w:val="001D7E04"/>
    <w:rsid w:val="001E0D42"/>
    <w:rsid w:val="001E1B04"/>
    <w:rsid w:val="001E1B20"/>
    <w:rsid w:val="001E1B7C"/>
    <w:rsid w:val="001E2383"/>
    <w:rsid w:val="001E24D0"/>
    <w:rsid w:val="001E2E2B"/>
    <w:rsid w:val="001E2F92"/>
    <w:rsid w:val="001E35BC"/>
    <w:rsid w:val="001E3A4A"/>
    <w:rsid w:val="001E3CE5"/>
    <w:rsid w:val="001E4D6C"/>
    <w:rsid w:val="001E52C7"/>
    <w:rsid w:val="001E56DB"/>
    <w:rsid w:val="001E61A2"/>
    <w:rsid w:val="001E6211"/>
    <w:rsid w:val="001E6843"/>
    <w:rsid w:val="001E6DDF"/>
    <w:rsid w:val="001E74BD"/>
    <w:rsid w:val="001F08E2"/>
    <w:rsid w:val="001F0B67"/>
    <w:rsid w:val="001F11D4"/>
    <w:rsid w:val="001F1E68"/>
    <w:rsid w:val="001F232F"/>
    <w:rsid w:val="001F2C29"/>
    <w:rsid w:val="001F3697"/>
    <w:rsid w:val="001F3829"/>
    <w:rsid w:val="001F3FDF"/>
    <w:rsid w:val="001F4951"/>
    <w:rsid w:val="001F4BF5"/>
    <w:rsid w:val="001F4D8F"/>
    <w:rsid w:val="001F5761"/>
    <w:rsid w:val="001F68C5"/>
    <w:rsid w:val="001F6AC4"/>
    <w:rsid w:val="001F75E5"/>
    <w:rsid w:val="001F7717"/>
    <w:rsid w:val="001F775E"/>
    <w:rsid w:val="001F7CCC"/>
    <w:rsid w:val="002022C3"/>
    <w:rsid w:val="002035E7"/>
    <w:rsid w:val="00203B1F"/>
    <w:rsid w:val="0020402B"/>
    <w:rsid w:val="0020441F"/>
    <w:rsid w:val="00204905"/>
    <w:rsid w:val="00204DBB"/>
    <w:rsid w:val="002057FD"/>
    <w:rsid w:val="00205903"/>
    <w:rsid w:val="00205CED"/>
    <w:rsid w:val="00205FF2"/>
    <w:rsid w:val="002063CF"/>
    <w:rsid w:val="002065E8"/>
    <w:rsid w:val="00206934"/>
    <w:rsid w:val="00206E46"/>
    <w:rsid w:val="00207726"/>
    <w:rsid w:val="0020774F"/>
    <w:rsid w:val="002101CB"/>
    <w:rsid w:val="00210C25"/>
    <w:rsid w:val="0021135D"/>
    <w:rsid w:val="00211376"/>
    <w:rsid w:val="00211ABB"/>
    <w:rsid w:val="00211B8F"/>
    <w:rsid w:val="00212320"/>
    <w:rsid w:val="00212830"/>
    <w:rsid w:val="00212C7A"/>
    <w:rsid w:val="00212DD7"/>
    <w:rsid w:val="00213004"/>
    <w:rsid w:val="0021348F"/>
    <w:rsid w:val="00213598"/>
    <w:rsid w:val="002138C4"/>
    <w:rsid w:val="0021476F"/>
    <w:rsid w:val="00214B30"/>
    <w:rsid w:val="00215527"/>
    <w:rsid w:val="00215D50"/>
    <w:rsid w:val="00216030"/>
    <w:rsid w:val="002168ED"/>
    <w:rsid w:val="00216F78"/>
    <w:rsid w:val="00217065"/>
    <w:rsid w:val="00217583"/>
    <w:rsid w:val="00217972"/>
    <w:rsid w:val="0021797B"/>
    <w:rsid w:val="0022072E"/>
    <w:rsid w:val="00220803"/>
    <w:rsid w:val="00220A58"/>
    <w:rsid w:val="00220C8F"/>
    <w:rsid w:val="00220CEF"/>
    <w:rsid w:val="00221298"/>
    <w:rsid w:val="00221826"/>
    <w:rsid w:val="00221EC1"/>
    <w:rsid w:val="00222692"/>
    <w:rsid w:val="002228E2"/>
    <w:rsid w:val="00222EF3"/>
    <w:rsid w:val="00222FF0"/>
    <w:rsid w:val="0022354C"/>
    <w:rsid w:val="002240DC"/>
    <w:rsid w:val="00225241"/>
    <w:rsid w:val="0022541E"/>
    <w:rsid w:val="00225811"/>
    <w:rsid w:val="00226345"/>
    <w:rsid w:val="0022686D"/>
    <w:rsid w:val="00226E9B"/>
    <w:rsid w:val="002314B6"/>
    <w:rsid w:val="002329FD"/>
    <w:rsid w:val="00232C70"/>
    <w:rsid w:val="00232F6C"/>
    <w:rsid w:val="00233420"/>
    <w:rsid w:val="0023372D"/>
    <w:rsid w:val="002341BE"/>
    <w:rsid w:val="0023468B"/>
    <w:rsid w:val="00235B4A"/>
    <w:rsid w:val="00235FB6"/>
    <w:rsid w:val="002365F3"/>
    <w:rsid w:val="0023716F"/>
    <w:rsid w:val="002372AF"/>
    <w:rsid w:val="002405B6"/>
    <w:rsid w:val="002414FC"/>
    <w:rsid w:val="00241AC9"/>
    <w:rsid w:val="00241F3A"/>
    <w:rsid w:val="00242DD0"/>
    <w:rsid w:val="00242FD9"/>
    <w:rsid w:val="00243DEF"/>
    <w:rsid w:val="00244199"/>
    <w:rsid w:val="002442C5"/>
    <w:rsid w:val="00245600"/>
    <w:rsid w:val="00245882"/>
    <w:rsid w:val="002459AE"/>
    <w:rsid w:val="00245EEC"/>
    <w:rsid w:val="002469FC"/>
    <w:rsid w:val="00246FB4"/>
    <w:rsid w:val="00247195"/>
    <w:rsid w:val="0024750B"/>
    <w:rsid w:val="00247FA9"/>
    <w:rsid w:val="00250115"/>
    <w:rsid w:val="002508D6"/>
    <w:rsid w:val="00250EB6"/>
    <w:rsid w:val="002532D0"/>
    <w:rsid w:val="00253C50"/>
    <w:rsid w:val="00253F36"/>
    <w:rsid w:val="002548C0"/>
    <w:rsid w:val="00254AEC"/>
    <w:rsid w:val="00255250"/>
    <w:rsid w:val="0025598B"/>
    <w:rsid w:val="00255C7C"/>
    <w:rsid w:val="00255FBB"/>
    <w:rsid w:val="00256A6C"/>
    <w:rsid w:val="00257161"/>
    <w:rsid w:val="002612B6"/>
    <w:rsid w:val="00261EF8"/>
    <w:rsid w:val="00261FA9"/>
    <w:rsid w:val="002622AC"/>
    <w:rsid w:val="002635C8"/>
    <w:rsid w:val="00264389"/>
    <w:rsid w:val="002643F9"/>
    <w:rsid w:val="00264ECD"/>
    <w:rsid w:val="00264F3C"/>
    <w:rsid w:val="00265A2F"/>
    <w:rsid w:val="00265F6F"/>
    <w:rsid w:val="00266D90"/>
    <w:rsid w:val="002678DC"/>
    <w:rsid w:val="002702F5"/>
    <w:rsid w:val="0027112E"/>
    <w:rsid w:val="0027131C"/>
    <w:rsid w:val="00271965"/>
    <w:rsid w:val="00272311"/>
    <w:rsid w:val="002726D2"/>
    <w:rsid w:val="002728A5"/>
    <w:rsid w:val="00273783"/>
    <w:rsid w:val="00273B2F"/>
    <w:rsid w:val="0027411D"/>
    <w:rsid w:val="002746E3"/>
    <w:rsid w:val="002749CC"/>
    <w:rsid w:val="00275C84"/>
    <w:rsid w:val="002762C3"/>
    <w:rsid w:val="00276C09"/>
    <w:rsid w:val="00276D60"/>
    <w:rsid w:val="00276DDB"/>
    <w:rsid w:val="00277658"/>
    <w:rsid w:val="0028078F"/>
    <w:rsid w:val="00280847"/>
    <w:rsid w:val="00280F1B"/>
    <w:rsid w:val="002831B3"/>
    <w:rsid w:val="002840C3"/>
    <w:rsid w:val="0028416B"/>
    <w:rsid w:val="002845A9"/>
    <w:rsid w:val="00284E5A"/>
    <w:rsid w:val="00285160"/>
    <w:rsid w:val="00285E51"/>
    <w:rsid w:val="00285EAF"/>
    <w:rsid w:val="00286C1A"/>
    <w:rsid w:val="00286CE9"/>
    <w:rsid w:val="00287723"/>
    <w:rsid w:val="002879A8"/>
    <w:rsid w:val="00287CBF"/>
    <w:rsid w:val="002904CF"/>
    <w:rsid w:val="00291546"/>
    <w:rsid w:val="002916CC"/>
    <w:rsid w:val="00292B10"/>
    <w:rsid w:val="002937D0"/>
    <w:rsid w:val="002943BA"/>
    <w:rsid w:val="0029515A"/>
    <w:rsid w:val="002958C2"/>
    <w:rsid w:val="0029648D"/>
    <w:rsid w:val="00296739"/>
    <w:rsid w:val="0029695C"/>
    <w:rsid w:val="00296C77"/>
    <w:rsid w:val="00296E07"/>
    <w:rsid w:val="00297940"/>
    <w:rsid w:val="002979B0"/>
    <w:rsid w:val="00297CE1"/>
    <w:rsid w:val="002A08AE"/>
    <w:rsid w:val="002A133D"/>
    <w:rsid w:val="002A1984"/>
    <w:rsid w:val="002A19C8"/>
    <w:rsid w:val="002A218C"/>
    <w:rsid w:val="002A23C1"/>
    <w:rsid w:val="002A2411"/>
    <w:rsid w:val="002A2790"/>
    <w:rsid w:val="002A28EF"/>
    <w:rsid w:val="002A2DCD"/>
    <w:rsid w:val="002A3753"/>
    <w:rsid w:val="002A3EA0"/>
    <w:rsid w:val="002A3F62"/>
    <w:rsid w:val="002A55BF"/>
    <w:rsid w:val="002A568D"/>
    <w:rsid w:val="002A5CC6"/>
    <w:rsid w:val="002A69A2"/>
    <w:rsid w:val="002B1547"/>
    <w:rsid w:val="002B2906"/>
    <w:rsid w:val="002B2B7C"/>
    <w:rsid w:val="002B2C44"/>
    <w:rsid w:val="002B2F2A"/>
    <w:rsid w:val="002B4D0B"/>
    <w:rsid w:val="002B52D2"/>
    <w:rsid w:val="002B5371"/>
    <w:rsid w:val="002B58C1"/>
    <w:rsid w:val="002B5E5F"/>
    <w:rsid w:val="002B623F"/>
    <w:rsid w:val="002C0048"/>
    <w:rsid w:val="002C151F"/>
    <w:rsid w:val="002C1C9D"/>
    <w:rsid w:val="002C1F0D"/>
    <w:rsid w:val="002C291C"/>
    <w:rsid w:val="002C2F3E"/>
    <w:rsid w:val="002C3C20"/>
    <w:rsid w:val="002C4390"/>
    <w:rsid w:val="002C53EB"/>
    <w:rsid w:val="002C5D70"/>
    <w:rsid w:val="002C5FC0"/>
    <w:rsid w:val="002C655C"/>
    <w:rsid w:val="002C6D84"/>
    <w:rsid w:val="002D02D3"/>
    <w:rsid w:val="002D0D02"/>
    <w:rsid w:val="002D0D9D"/>
    <w:rsid w:val="002D0F1A"/>
    <w:rsid w:val="002D1C7E"/>
    <w:rsid w:val="002D21C3"/>
    <w:rsid w:val="002D22D2"/>
    <w:rsid w:val="002D2BFB"/>
    <w:rsid w:val="002D2C15"/>
    <w:rsid w:val="002D31B0"/>
    <w:rsid w:val="002D38A5"/>
    <w:rsid w:val="002D3D6A"/>
    <w:rsid w:val="002D3F5B"/>
    <w:rsid w:val="002D425F"/>
    <w:rsid w:val="002D42D9"/>
    <w:rsid w:val="002D4761"/>
    <w:rsid w:val="002D4762"/>
    <w:rsid w:val="002D4D3A"/>
    <w:rsid w:val="002D557C"/>
    <w:rsid w:val="002D55D1"/>
    <w:rsid w:val="002D5EDB"/>
    <w:rsid w:val="002D5F84"/>
    <w:rsid w:val="002D6829"/>
    <w:rsid w:val="002D775E"/>
    <w:rsid w:val="002D78EA"/>
    <w:rsid w:val="002D7B61"/>
    <w:rsid w:val="002D7D30"/>
    <w:rsid w:val="002D7E05"/>
    <w:rsid w:val="002E05ED"/>
    <w:rsid w:val="002E214C"/>
    <w:rsid w:val="002E253C"/>
    <w:rsid w:val="002E2F6F"/>
    <w:rsid w:val="002E3963"/>
    <w:rsid w:val="002E39E5"/>
    <w:rsid w:val="002E3C1E"/>
    <w:rsid w:val="002E440A"/>
    <w:rsid w:val="002E4AE9"/>
    <w:rsid w:val="002E5BB2"/>
    <w:rsid w:val="002E6F0D"/>
    <w:rsid w:val="002E700E"/>
    <w:rsid w:val="002E705D"/>
    <w:rsid w:val="002E718F"/>
    <w:rsid w:val="002E71D0"/>
    <w:rsid w:val="002E779C"/>
    <w:rsid w:val="002E7C44"/>
    <w:rsid w:val="002F0975"/>
    <w:rsid w:val="002F0E28"/>
    <w:rsid w:val="002F129A"/>
    <w:rsid w:val="002F3827"/>
    <w:rsid w:val="002F3A08"/>
    <w:rsid w:val="002F3DE4"/>
    <w:rsid w:val="002F4D5A"/>
    <w:rsid w:val="002F5F82"/>
    <w:rsid w:val="002F6F6E"/>
    <w:rsid w:val="002F70A0"/>
    <w:rsid w:val="002F710D"/>
    <w:rsid w:val="002F72A3"/>
    <w:rsid w:val="002F7D28"/>
    <w:rsid w:val="00300FB7"/>
    <w:rsid w:val="003018EC"/>
    <w:rsid w:val="00301FCE"/>
    <w:rsid w:val="00302B5A"/>
    <w:rsid w:val="00302EAF"/>
    <w:rsid w:val="00302EF7"/>
    <w:rsid w:val="0030395B"/>
    <w:rsid w:val="00304213"/>
    <w:rsid w:val="00304564"/>
    <w:rsid w:val="003045CD"/>
    <w:rsid w:val="00304628"/>
    <w:rsid w:val="00304AC2"/>
    <w:rsid w:val="003050F7"/>
    <w:rsid w:val="003056E1"/>
    <w:rsid w:val="00305DB0"/>
    <w:rsid w:val="00305F95"/>
    <w:rsid w:val="003067B2"/>
    <w:rsid w:val="00306BEA"/>
    <w:rsid w:val="00306CE0"/>
    <w:rsid w:val="00307654"/>
    <w:rsid w:val="003078C0"/>
    <w:rsid w:val="0031107F"/>
    <w:rsid w:val="00311869"/>
    <w:rsid w:val="0031266C"/>
    <w:rsid w:val="003134B1"/>
    <w:rsid w:val="00313BE4"/>
    <w:rsid w:val="00313FCC"/>
    <w:rsid w:val="0031473E"/>
    <w:rsid w:val="00314817"/>
    <w:rsid w:val="003152DF"/>
    <w:rsid w:val="003153C9"/>
    <w:rsid w:val="00315AEB"/>
    <w:rsid w:val="00315AF8"/>
    <w:rsid w:val="00315D8A"/>
    <w:rsid w:val="00315EC7"/>
    <w:rsid w:val="00315F8B"/>
    <w:rsid w:val="003162A0"/>
    <w:rsid w:val="003166CA"/>
    <w:rsid w:val="003172BA"/>
    <w:rsid w:val="00317C70"/>
    <w:rsid w:val="0032009F"/>
    <w:rsid w:val="00320233"/>
    <w:rsid w:val="00320423"/>
    <w:rsid w:val="00320AB7"/>
    <w:rsid w:val="0032151C"/>
    <w:rsid w:val="00321FCC"/>
    <w:rsid w:val="003226C0"/>
    <w:rsid w:val="00322789"/>
    <w:rsid w:val="00322EE6"/>
    <w:rsid w:val="00322F74"/>
    <w:rsid w:val="00323102"/>
    <w:rsid w:val="003237D7"/>
    <w:rsid w:val="00324A45"/>
    <w:rsid w:val="00325CA6"/>
    <w:rsid w:val="00326DB5"/>
    <w:rsid w:val="0032738E"/>
    <w:rsid w:val="00327594"/>
    <w:rsid w:val="003279FE"/>
    <w:rsid w:val="003308BD"/>
    <w:rsid w:val="00330AA9"/>
    <w:rsid w:val="00330D62"/>
    <w:rsid w:val="00331460"/>
    <w:rsid w:val="00331CC1"/>
    <w:rsid w:val="00331CDA"/>
    <w:rsid w:val="00331D68"/>
    <w:rsid w:val="00332208"/>
    <w:rsid w:val="00332354"/>
    <w:rsid w:val="003329FF"/>
    <w:rsid w:val="00332B01"/>
    <w:rsid w:val="00332BBE"/>
    <w:rsid w:val="00332E1B"/>
    <w:rsid w:val="00333A29"/>
    <w:rsid w:val="00333B1F"/>
    <w:rsid w:val="00333D28"/>
    <w:rsid w:val="00334703"/>
    <w:rsid w:val="0033647C"/>
    <w:rsid w:val="00336FDC"/>
    <w:rsid w:val="0033732D"/>
    <w:rsid w:val="003379C6"/>
    <w:rsid w:val="00337A91"/>
    <w:rsid w:val="00340C33"/>
    <w:rsid w:val="00341C68"/>
    <w:rsid w:val="003423C2"/>
    <w:rsid w:val="00342B02"/>
    <w:rsid w:val="00343927"/>
    <w:rsid w:val="00344FC1"/>
    <w:rsid w:val="00345867"/>
    <w:rsid w:val="0034595C"/>
    <w:rsid w:val="003460AF"/>
    <w:rsid w:val="003473B1"/>
    <w:rsid w:val="003500A2"/>
    <w:rsid w:val="003501ED"/>
    <w:rsid w:val="0035077E"/>
    <w:rsid w:val="00350E54"/>
    <w:rsid w:val="00350FB1"/>
    <w:rsid w:val="003513C0"/>
    <w:rsid w:val="00351A4E"/>
    <w:rsid w:val="0035257A"/>
    <w:rsid w:val="00352BEC"/>
    <w:rsid w:val="0035382B"/>
    <w:rsid w:val="00353B49"/>
    <w:rsid w:val="00353FEE"/>
    <w:rsid w:val="00355992"/>
    <w:rsid w:val="00355D97"/>
    <w:rsid w:val="003562ED"/>
    <w:rsid w:val="00356347"/>
    <w:rsid w:val="003564C1"/>
    <w:rsid w:val="00357283"/>
    <w:rsid w:val="00357B7D"/>
    <w:rsid w:val="0036014D"/>
    <w:rsid w:val="00360502"/>
    <w:rsid w:val="00360AD2"/>
    <w:rsid w:val="00360E3B"/>
    <w:rsid w:val="0036113C"/>
    <w:rsid w:val="003618B1"/>
    <w:rsid w:val="00361D0C"/>
    <w:rsid w:val="00361E98"/>
    <w:rsid w:val="00362222"/>
    <w:rsid w:val="00362406"/>
    <w:rsid w:val="003629F2"/>
    <w:rsid w:val="003630A1"/>
    <w:rsid w:val="0036315F"/>
    <w:rsid w:val="00363204"/>
    <w:rsid w:val="003636A0"/>
    <w:rsid w:val="00363EA7"/>
    <w:rsid w:val="0036454E"/>
    <w:rsid w:val="003654F3"/>
    <w:rsid w:val="00365830"/>
    <w:rsid w:val="00365909"/>
    <w:rsid w:val="00365E7E"/>
    <w:rsid w:val="00365FE6"/>
    <w:rsid w:val="00366B2C"/>
    <w:rsid w:val="00367023"/>
    <w:rsid w:val="00371439"/>
    <w:rsid w:val="00372724"/>
    <w:rsid w:val="00372D5C"/>
    <w:rsid w:val="00372E2C"/>
    <w:rsid w:val="00372E46"/>
    <w:rsid w:val="00372E80"/>
    <w:rsid w:val="00373AE0"/>
    <w:rsid w:val="00373C78"/>
    <w:rsid w:val="003749D6"/>
    <w:rsid w:val="00375580"/>
    <w:rsid w:val="00375804"/>
    <w:rsid w:val="00375866"/>
    <w:rsid w:val="0037589F"/>
    <w:rsid w:val="00375B26"/>
    <w:rsid w:val="003765E9"/>
    <w:rsid w:val="00377AC6"/>
    <w:rsid w:val="00377B8F"/>
    <w:rsid w:val="00377CF8"/>
    <w:rsid w:val="003806D6"/>
    <w:rsid w:val="00380794"/>
    <w:rsid w:val="00380D99"/>
    <w:rsid w:val="003812BF"/>
    <w:rsid w:val="00381778"/>
    <w:rsid w:val="00382340"/>
    <w:rsid w:val="0038237D"/>
    <w:rsid w:val="00382467"/>
    <w:rsid w:val="0038250F"/>
    <w:rsid w:val="00382A6A"/>
    <w:rsid w:val="00382E16"/>
    <w:rsid w:val="00382EDA"/>
    <w:rsid w:val="003831BC"/>
    <w:rsid w:val="003836E6"/>
    <w:rsid w:val="00383757"/>
    <w:rsid w:val="003838AE"/>
    <w:rsid w:val="00383F1A"/>
    <w:rsid w:val="00384A61"/>
    <w:rsid w:val="003850F9"/>
    <w:rsid w:val="00385F86"/>
    <w:rsid w:val="00386022"/>
    <w:rsid w:val="0038710C"/>
    <w:rsid w:val="0039017C"/>
    <w:rsid w:val="003901AB"/>
    <w:rsid w:val="00390B26"/>
    <w:rsid w:val="00390ED0"/>
    <w:rsid w:val="00390EF5"/>
    <w:rsid w:val="0039145C"/>
    <w:rsid w:val="003920BD"/>
    <w:rsid w:val="00392621"/>
    <w:rsid w:val="003933DD"/>
    <w:rsid w:val="003939B3"/>
    <w:rsid w:val="00393B1A"/>
    <w:rsid w:val="00393CE4"/>
    <w:rsid w:val="0039424C"/>
    <w:rsid w:val="00394ADB"/>
    <w:rsid w:val="00394FFC"/>
    <w:rsid w:val="00395769"/>
    <w:rsid w:val="00396643"/>
    <w:rsid w:val="003966E1"/>
    <w:rsid w:val="0039696D"/>
    <w:rsid w:val="00396CAE"/>
    <w:rsid w:val="00397166"/>
    <w:rsid w:val="003978CC"/>
    <w:rsid w:val="00397F59"/>
    <w:rsid w:val="003A0365"/>
    <w:rsid w:val="003A04A0"/>
    <w:rsid w:val="003A089B"/>
    <w:rsid w:val="003A14D7"/>
    <w:rsid w:val="003A175C"/>
    <w:rsid w:val="003A1FF3"/>
    <w:rsid w:val="003A21FC"/>
    <w:rsid w:val="003A2960"/>
    <w:rsid w:val="003A2C09"/>
    <w:rsid w:val="003A35DD"/>
    <w:rsid w:val="003A367F"/>
    <w:rsid w:val="003A3866"/>
    <w:rsid w:val="003A3EA3"/>
    <w:rsid w:val="003A3FC7"/>
    <w:rsid w:val="003A3FE2"/>
    <w:rsid w:val="003A4310"/>
    <w:rsid w:val="003A46A4"/>
    <w:rsid w:val="003A4F25"/>
    <w:rsid w:val="003A51D3"/>
    <w:rsid w:val="003A6109"/>
    <w:rsid w:val="003A69F2"/>
    <w:rsid w:val="003A750B"/>
    <w:rsid w:val="003A78A7"/>
    <w:rsid w:val="003A7BE1"/>
    <w:rsid w:val="003B0131"/>
    <w:rsid w:val="003B04F5"/>
    <w:rsid w:val="003B08FE"/>
    <w:rsid w:val="003B0C92"/>
    <w:rsid w:val="003B0EAF"/>
    <w:rsid w:val="003B175A"/>
    <w:rsid w:val="003B1CD4"/>
    <w:rsid w:val="003B32B5"/>
    <w:rsid w:val="003B3C78"/>
    <w:rsid w:val="003B3F35"/>
    <w:rsid w:val="003B4397"/>
    <w:rsid w:val="003B4C40"/>
    <w:rsid w:val="003B4E2A"/>
    <w:rsid w:val="003B537C"/>
    <w:rsid w:val="003B5DDA"/>
    <w:rsid w:val="003B66F1"/>
    <w:rsid w:val="003B70A9"/>
    <w:rsid w:val="003C073A"/>
    <w:rsid w:val="003C0ABE"/>
    <w:rsid w:val="003C1066"/>
    <w:rsid w:val="003C1CE7"/>
    <w:rsid w:val="003C245E"/>
    <w:rsid w:val="003C272B"/>
    <w:rsid w:val="003C2B7B"/>
    <w:rsid w:val="003C2DC0"/>
    <w:rsid w:val="003C2EEA"/>
    <w:rsid w:val="003C3221"/>
    <w:rsid w:val="003C3ACD"/>
    <w:rsid w:val="003C3FD1"/>
    <w:rsid w:val="003C40B8"/>
    <w:rsid w:val="003C4212"/>
    <w:rsid w:val="003C4548"/>
    <w:rsid w:val="003C45DE"/>
    <w:rsid w:val="003C4658"/>
    <w:rsid w:val="003C4684"/>
    <w:rsid w:val="003C5181"/>
    <w:rsid w:val="003C56D7"/>
    <w:rsid w:val="003C5837"/>
    <w:rsid w:val="003C5A09"/>
    <w:rsid w:val="003C6220"/>
    <w:rsid w:val="003C6518"/>
    <w:rsid w:val="003C6E68"/>
    <w:rsid w:val="003C6ED1"/>
    <w:rsid w:val="003C7155"/>
    <w:rsid w:val="003C770D"/>
    <w:rsid w:val="003C7928"/>
    <w:rsid w:val="003C7BA4"/>
    <w:rsid w:val="003D001D"/>
    <w:rsid w:val="003D0441"/>
    <w:rsid w:val="003D0553"/>
    <w:rsid w:val="003D138F"/>
    <w:rsid w:val="003D2395"/>
    <w:rsid w:val="003D29BC"/>
    <w:rsid w:val="003D368E"/>
    <w:rsid w:val="003D3DC4"/>
    <w:rsid w:val="003D43A5"/>
    <w:rsid w:val="003D4CDC"/>
    <w:rsid w:val="003D520D"/>
    <w:rsid w:val="003D53DB"/>
    <w:rsid w:val="003D5708"/>
    <w:rsid w:val="003D5D40"/>
    <w:rsid w:val="003D6223"/>
    <w:rsid w:val="003D652F"/>
    <w:rsid w:val="003D6EC5"/>
    <w:rsid w:val="003D6FC9"/>
    <w:rsid w:val="003E026F"/>
    <w:rsid w:val="003E0D1F"/>
    <w:rsid w:val="003E0E47"/>
    <w:rsid w:val="003E13D8"/>
    <w:rsid w:val="003E235E"/>
    <w:rsid w:val="003E2C27"/>
    <w:rsid w:val="003E33EA"/>
    <w:rsid w:val="003E376B"/>
    <w:rsid w:val="003E3D24"/>
    <w:rsid w:val="003E54AB"/>
    <w:rsid w:val="003E54B8"/>
    <w:rsid w:val="003E5602"/>
    <w:rsid w:val="003E5666"/>
    <w:rsid w:val="003E58FA"/>
    <w:rsid w:val="003F01EE"/>
    <w:rsid w:val="003F0596"/>
    <w:rsid w:val="003F0CAA"/>
    <w:rsid w:val="003F1023"/>
    <w:rsid w:val="003F1247"/>
    <w:rsid w:val="003F1EB1"/>
    <w:rsid w:val="003F200B"/>
    <w:rsid w:val="003F2400"/>
    <w:rsid w:val="003F254A"/>
    <w:rsid w:val="003F27EC"/>
    <w:rsid w:val="003F2C23"/>
    <w:rsid w:val="003F30CE"/>
    <w:rsid w:val="003F3292"/>
    <w:rsid w:val="003F469D"/>
    <w:rsid w:val="003F4F2D"/>
    <w:rsid w:val="003F53C8"/>
    <w:rsid w:val="003F5D75"/>
    <w:rsid w:val="003F6ACD"/>
    <w:rsid w:val="003F6E0F"/>
    <w:rsid w:val="003F7539"/>
    <w:rsid w:val="003F7755"/>
    <w:rsid w:val="003F7F4F"/>
    <w:rsid w:val="00400464"/>
    <w:rsid w:val="00400665"/>
    <w:rsid w:val="00400D67"/>
    <w:rsid w:val="00401D11"/>
    <w:rsid w:val="00403EE6"/>
    <w:rsid w:val="00403F7D"/>
    <w:rsid w:val="00404BC2"/>
    <w:rsid w:val="00404BDC"/>
    <w:rsid w:val="00404CBD"/>
    <w:rsid w:val="00404F0A"/>
    <w:rsid w:val="004065E5"/>
    <w:rsid w:val="004066BA"/>
    <w:rsid w:val="0040715C"/>
    <w:rsid w:val="00407480"/>
    <w:rsid w:val="004077BF"/>
    <w:rsid w:val="00410DB4"/>
    <w:rsid w:val="00412859"/>
    <w:rsid w:val="00412F46"/>
    <w:rsid w:val="0041329C"/>
    <w:rsid w:val="004132C7"/>
    <w:rsid w:val="004134C7"/>
    <w:rsid w:val="004135E4"/>
    <w:rsid w:val="00413EA8"/>
    <w:rsid w:val="00414056"/>
    <w:rsid w:val="00414330"/>
    <w:rsid w:val="00414468"/>
    <w:rsid w:val="00414591"/>
    <w:rsid w:val="0041485E"/>
    <w:rsid w:val="00414CBD"/>
    <w:rsid w:val="00414D8A"/>
    <w:rsid w:val="004153A3"/>
    <w:rsid w:val="00415D82"/>
    <w:rsid w:val="00416DFC"/>
    <w:rsid w:val="004176AD"/>
    <w:rsid w:val="00417A2B"/>
    <w:rsid w:val="004201B4"/>
    <w:rsid w:val="00420243"/>
    <w:rsid w:val="0042066F"/>
    <w:rsid w:val="00421269"/>
    <w:rsid w:val="0042155F"/>
    <w:rsid w:val="00421B90"/>
    <w:rsid w:val="00422305"/>
    <w:rsid w:val="00422774"/>
    <w:rsid w:val="004241A1"/>
    <w:rsid w:val="00424227"/>
    <w:rsid w:val="00424580"/>
    <w:rsid w:val="0042502B"/>
    <w:rsid w:val="00425140"/>
    <w:rsid w:val="004252E4"/>
    <w:rsid w:val="004254EE"/>
    <w:rsid w:val="004258D5"/>
    <w:rsid w:val="00425B73"/>
    <w:rsid w:val="00425B74"/>
    <w:rsid w:val="004260DF"/>
    <w:rsid w:val="0042684D"/>
    <w:rsid w:val="00426FAC"/>
    <w:rsid w:val="00427124"/>
    <w:rsid w:val="00427521"/>
    <w:rsid w:val="00427590"/>
    <w:rsid w:val="00430741"/>
    <w:rsid w:val="00430FA3"/>
    <w:rsid w:val="00431DCB"/>
    <w:rsid w:val="00432E51"/>
    <w:rsid w:val="00432EE3"/>
    <w:rsid w:val="00433316"/>
    <w:rsid w:val="004339E1"/>
    <w:rsid w:val="00434123"/>
    <w:rsid w:val="00434152"/>
    <w:rsid w:val="00434B3D"/>
    <w:rsid w:val="00434CB5"/>
    <w:rsid w:val="00434ED6"/>
    <w:rsid w:val="004350B8"/>
    <w:rsid w:val="0043599B"/>
    <w:rsid w:val="00435DB6"/>
    <w:rsid w:val="004367FC"/>
    <w:rsid w:val="004372B2"/>
    <w:rsid w:val="00437353"/>
    <w:rsid w:val="0043779B"/>
    <w:rsid w:val="0044090A"/>
    <w:rsid w:val="004413AC"/>
    <w:rsid w:val="004414A5"/>
    <w:rsid w:val="00442151"/>
    <w:rsid w:val="00442BAE"/>
    <w:rsid w:val="0044374F"/>
    <w:rsid w:val="00443A5B"/>
    <w:rsid w:val="00443B77"/>
    <w:rsid w:val="00443BB3"/>
    <w:rsid w:val="00444986"/>
    <w:rsid w:val="00444A41"/>
    <w:rsid w:val="00444E19"/>
    <w:rsid w:val="00445023"/>
    <w:rsid w:val="004473DE"/>
    <w:rsid w:val="004507F2"/>
    <w:rsid w:val="00450880"/>
    <w:rsid w:val="00451A73"/>
    <w:rsid w:val="00451CA0"/>
    <w:rsid w:val="00452941"/>
    <w:rsid w:val="00453139"/>
    <w:rsid w:val="00453624"/>
    <w:rsid w:val="00453BB0"/>
    <w:rsid w:val="00453D7A"/>
    <w:rsid w:val="00454C8F"/>
    <w:rsid w:val="004558D6"/>
    <w:rsid w:val="00455EE8"/>
    <w:rsid w:val="004560E5"/>
    <w:rsid w:val="004563E1"/>
    <w:rsid w:val="00456C93"/>
    <w:rsid w:val="00456E82"/>
    <w:rsid w:val="0045794D"/>
    <w:rsid w:val="004607A4"/>
    <w:rsid w:val="00460FCD"/>
    <w:rsid w:val="00461A54"/>
    <w:rsid w:val="0046260B"/>
    <w:rsid w:val="00463A00"/>
    <w:rsid w:val="004644E6"/>
    <w:rsid w:val="00464EC6"/>
    <w:rsid w:val="00465014"/>
    <w:rsid w:val="00465258"/>
    <w:rsid w:val="004652EC"/>
    <w:rsid w:val="004655EB"/>
    <w:rsid w:val="00465FCB"/>
    <w:rsid w:val="00466FFE"/>
    <w:rsid w:val="0046719C"/>
    <w:rsid w:val="004676D4"/>
    <w:rsid w:val="004678EB"/>
    <w:rsid w:val="0047016E"/>
    <w:rsid w:val="004711EE"/>
    <w:rsid w:val="00471496"/>
    <w:rsid w:val="00473433"/>
    <w:rsid w:val="00473E56"/>
    <w:rsid w:val="00474684"/>
    <w:rsid w:val="0047499E"/>
    <w:rsid w:val="0047501F"/>
    <w:rsid w:val="00475D8F"/>
    <w:rsid w:val="00476CB8"/>
    <w:rsid w:val="00477075"/>
    <w:rsid w:val="004778B0"/>
    <w:rsid w:val="00477BCD"/>
    <w:rsid w:val="00480FE1"/>
    <w:rsid w:val="00481924"/>
    <w:rsid w:val="0048227C"/>
    <w:rsid w:val="004829F1"/>
    <w:rsid w:val="00482C4B"/>
    <w:rsid w:val="004836BE"/>
    <w:rsid w:val="00484EF7"/>
    <w:rsid w:val="0048579B"/>
    <w:rsid w:val="00485A4C"/>
    <w:rsid w:val="00485A96"/>
    <w:rsid w:val="00485DBF"/>
    <w:rsid w:val="00485FB4"/>
    <w:rsid w:val="00486717"/>
    <w:rsid w:val="00486973"/>
    <w:rsid w:val="00486BFA"/>
    <w:rsid w:val="00486F00"/>
    <w:rsid w:val="00487509"/>
    <w:rsid w:val="00487790"/>
    <w:rsid w:val="004879B2"/>
    <w:rsid w:val="00487C6D"/>
    <w:rsid w:val="004904DD"/>
    <w:rsid w:val="00490AF5"/>
    <w:rsid w:val="004917AD"/>
    <w:rsid w:val="0049187C"/>
    <w:rsid w:val="00491C03"/>
    <w:rsid w:val="00492069"/>
    <w:rsid w:val="00492661"/>
    <w:rsid w:val="00493351"/>
    <w:rsid w:val="0049379E"/>
    <w:rsid w:val="00494497"/>
    <w:rsid w:val="00494534"/>
    <w:rsid w:val="00494776"/>
    <w:rsid w:val="00494FDC"/>
    <w:rsid w:val="00495236"/>
    <w:rsid w:val="00496FB8"/>
    <w:rsid w:val="004973AF"/>
    <w:rsid w:val="00497603"/>
    <w:rsid w:val="0049779C"/>
    <w:rsid w:val="004A0B88"/>
    <w:rsid w:val="004A1A47"/>
    <w:rsid w:val="004A1C85"/>
    <w:rsid w:val="004A1FE0"/>
    <w:rsid w:val="004A2259"/>
    <w:rsid w:val="004A22BF"/>
    <w:rsid w:val="004A3291"/>
    <w:rsid w:val="004A35A5"/>
    <w:rsid w:val="004A3D96"/>
    <w:rsid w:val="004A4221"/>
    <w:rsid w:val="004A4FE3"/>
    <w:rsid w:val="004A6313"/>
    <w:rsid w:val="004A65A1"/>
    <w:rsid w:val="004A692E"/>
    <w:rsid w:val="004A745F"/>
    <w:rsid w:val="004A777D"/>
    <w:rsid w:val="004B0E64"/>
    <w:rsid w:val="004B1878"/>
    <w:rsid w:val="004B295B"/>
    <w:rsid w:val="004B32D3"/>
    <w:rsid w:val="004B334D"/>
    <w:rsid w:val="004B393A"/>
    <w:rsid w:val="004B3E4C"/>
    <w:rsid w:val="004B3FB2"/>
    <w:rsid w:val="004B40AB"/>
    <w:rsid w:val="004B4214"/>
    <w:rsid w:val="004B4610"/>
    <w:rsid w:val="004B47CB"/>
    <w:rsid w:val="004B518E"/>
    <w:rsid w:val="004B5388"/>
    <w:rsid w:val="004B5948"/>
    <w:rsid w:val="004B5A4E"/>
    <w:rsid w:val="004B5D99"/>
    <w:rsid w:val="004B6122"/>
    <w:rsid w:val="004B66DF"/>
    <w:rsid w:val="004B6B7D"/>
    <w:rsid w:val="004B6B8C"/>
    <w:rsid w:val="004B6F88"/>
    <w:rsid w:val="004B7F5A"/>
    <w:rsid w:val="004C103F"/>
    <w:rsid w:val="004C1080"/>
    <w:rsid w:val="004C122C"/>
    <w:rsid w:val="004C1242"/>
    <w:rsid w:val="004C4054"/>
    <w:rsid w:val="004C4476"/>
    <w:rsid w:val="004C45FC"/>
    <w:rsid w:val="004C4D13"/>
    <w:rsid w:val="004C5387"/>
    <w:rsid w:val="004C5BB8"/>
    <w:rsid w:val="004C6278"/>
    <w:rsid w:val="004C6E81"/>
    <w:rsid w:val="004C713B"/>
    <w:rsid w:val="004C72C1"/>
    <w:rsid w:val="004D032C"/>
    <w:rsid w:val="004D0911"/>
    <w:rsid w:val="004D1802"/>
    <w:rsid w:val="004D1A0C"/>
    <w:rsid w:val="004D1D2E"/>
    <w:rsid w:val="004D2B26"/>
    <w:rsid w:val="004D3102"/>
    <w:rsid w:val="004D3A39"/>
    <w:rsid w:val="004D4257"/>
    <w:rsid w:val="004D45BC"/>
    <w:rsid w:val="004D568C"/>
    <w:rsid w:val="004D6B65"/>
    <w:rsid w:val="004D75DF"/>
    <w:rsid w:val="004D7FC6"/>
    <w:rsid w:val="004E0CFF"/>
    <w:rsid w:val="004E1104"/>
    <w:rsid w:val="004E1349"/>
    <w:rsid w:val="004E1696"/>
    <w:rsid w:val="004E169B"/>
    <w:rsid w:val="004E1712"/>
    <w:rsid w:val="004E17B5"/>
    <w:rsid w:val="004E19DE"/>
    <w:rsid w:val="004E3137"/>
    <w:rsid w:val="004E3242"/>
    <w:rsid w:val="004E34AB"/>
    <w:rsid w:val="004E34B7"/>
    <w:rsid w:val="004E3980"/>
    <w:rsid w:val="004E3981"/>
    <w:rsid w:val="004E3C58"/>
    <w:rsid w:val="004E4255"/>
    <w:rsid w:val="004E44B5"/>
    <w:rsid w:val="004E4511"/>
    <w:rsid w:val="004E4608"/>
    <w:rsid w:val="004E7BC1"/>
    <w:rsid w:val="004E7D8D"/>
    <w:rsid w:val="004E7E64"/>
    <w:rsid w:val="004F0432"/>
    <w:rsid w:val="004F044A"/>
    <w:rsid w:val="004F0900"/>
    <w:rsid w:val="004F0E20"/>
    <w:rsid w:val="004F128E"/>
    <w:rsid w:val="004F1373"/>
    <w:rsid w:val="004F1551"/>
    <w:rsid w:val="004F1566"/>
    <w:rsid w:val="004F175A"/>
    <w:rsid w:val="004F17D8"/>
    <w:rsid w:val="004F18F0"/>
    <w:rsid w:val="004F219D"/>
    <w:rsid w:val="004F2B6B"/>
    <w:rsid w:val="004F2DA5"/>
    <w:rsid w:val="004F45DA"/>
    <w:rsid w:val="004F4DB6"/>
    <w:rsid w:val="004F5358"/>
    <w:rsid w:val="004F6133"/>
    <w:rsid w:val="00500437"/>
    <w:rsid w:val="00500DB5"/>
    <w:rsid w:val="005014F3"/>
    <w:rsid w:val="00501FE9"/>
    <w:rsid w:val="00502392"/>
    <w:rsid w:val="005025F1"/>
    <w:rsid w:val="00502A54"/>
    <w:rsid w:val="0050310A"/>
    <w:rsid w:val="005033B0"/>
    <w:rsid w:val="00503BDA"/>
    <w:rsid w:val="0050448A"/>
    <w:rsid w:val="00504502"/>
    <w:rsid w:val="00504600"/>
    <w:rsid w:val="00505845"/>
    <w:rsid w:val="00505CE2"/>
    <w:rsid w:val="005060A6"/>
    <w:rsid w:val="0050616E"/>
    <w:rsid w:val="00506C40"/>
    <w:rsid w:val="00506FB3"/>
    <w:rsid w:val="0050728E"/>
    <w:rsid w:val="005073EB"/>
    <w:rsid w:val="0051049C"/>
    <w:rsid w:val="00512021"/>
    <w:rsid w:val="00512936"/>
    <w:rsid w:val="00513176"/>
    <w:rsid w:val="005132AB"/>
    <w:rsid w:val="005134E7"/>
    <w:rsid w:val="00513714"/>
    <w:rsid w:val="00515C82"/>
    <w:rsid w:val="005161FA"/>
    <w:rsid w:val="00516387"/>
    <w:rsid w:val="005166C3"/>
    <w:rsid w:val="0051724F"/>
    <w:rsid w:val="0051799B"/>
    <w:rsid w:val="00517B0E"/>
    <w:rsid w:val="00520423"/>
    <w:rsid w:val="005204CF"/>
    <w:rsid w:val="00521FEC"/>
    <w:rsid w:val="005232A0"/>
    <w:rsid w:val="005238FC"/>
    <w:rsid w:val="00523BDB"/>
    <w:rsid w:val="00523DF6"/>
    <w:rsid w:val="00523E6B"/>
    <w:rsid w:val="005254F6"/>
    <w:rsid w:val="00525EEE"/>
    <w:rsid w:val="00525FCD"/>
    <w:rsid w:val="00526C34"/>
    <w:rsid w:val="00526DAF"/>
    <w:rsid w:val="0052760D"/>
    <w:rsid w:val="005278F2"/>
    <w:rsid w:val="00527A5F"/>
    <w:rsid w:val="00530E8B"/>
    <w:rsid w:val="005323DA"/>
    <w:rsid w:val="00532674"/>
    <w:rsid w:val="00532688"/>
    <w:rsid w:val="005337C5"/>
    <w:rsid w:val="00533B37"/>
    <w:rsid w:val="00534127"/>
    <w:rsid w:val="005344FF"/>
    <w:rsid w:val="0053646C"/>
    <w:rsid w:val="005366DB"/>
    <w:rsid w:val="0053689E"/>
    <w:rsid w:val="00537843"/>
    <w:rsid w:val="00540636"/>
    <w:rsid w:val="005408AF"/>
    <w:rsid w:val="00541BA8"/>
    <w:rsid w:val="005420FB"/>
    <w:rsid w:val="00542800"/>
    <w:rsid w:val="005429CC"/>
    <w:rsid w:val="00542DBD"/>
    <w:rsid w:val="00543BE3"/>
    <w:rsid w:val="00543E73"/>
    <w:rsid w:val="005441DE"/>
    <w:rsid w:val="00544455"/>
    <w:rsid w:val="00544FF4"/>
    <w:rsid w:val="00545A1A"/>
    <w:rsid w:val="00545F09"/>
    <w:rsid w:val="00546792"/>
    <w:rsid w:val="00546E15"/>
    <w:rsid w:val="005503D4"/>
    <w:rsid w:val="00550FC2"/>
    <w:rsid w:val="00552CB2"/>
    <w:rsid w:val="005531BF"/>
    <w:rsid w:val="00554139"/>
    <w:rsid w:val="005542C5"/>
    <w:rsid w:val="0055443C"/>
    <w:rsid w:val="00554AAA"/>
    <w:rsid w:val="00554B9E"/>
    <w:rsid w:val="00554CB3"/>
    <w:rsid w:val="005557D2"/>
    <w:rsid w:val="0055621E"/>
    <w:rsid w:val="00557E35"/>
    <w:rsid w:val="00561ED6"/>
    <w:rsid w:val="00562C40"/>
    <w:rsid w:val="00563847"/>
    <w:rsid w:val="00563F7B"/>
    <w:rsid w:val="00564CFC"/>
    <w:rsid w:val="0056534D"/>
    <w:rsid w:val="00565FA8"/>
    <w:rsid w:val="005663B7"/>
    <w:rsid w:val="00566AB6"/>
    <w:rsid w:val="0056740D"/>
    <w:rsid w:val="005703E5"/>
    <w:rsid w:val="00570A1C"/>
    <w:rsid w:val="00570F5B"/>
    <w:rsid w:val="00571439"/>
    <w:rsid w:val="005714B5"/>
    <w:rsid w:val="00571641"/>
    <w:rsid w:val="00571881"/>
    <w:rsid w:val="00571940"/>
    <w:rsid w:val="00571E8B"/>
    <w:rsid w:val="0057205E"/>
    <w:rsid w:val="00572BBE"/>
    <w:rsid w:val="00572CD6"/>
    <w:rsid w:val="00572DDC"/>
    <w:rsid w:val="0057366C"/>
    <w:rsid w:val="00574144"/>
    <w:rsid w:val="00575157"/>
    <w:rsid w:val="00575F9A"/>
    <w:rsid w:val="005763B0"/>
    <w:rsid w:val="005767F6"/>
    <w:rsid w:val="005767F8"/>
    <w:rsid w:val="00576C14"/>
    <w:rsid w:val="00576EA1"/>
    <w:rsid w:val="00577201"/>
    <w:rsid w:val="00577CCB"/>
    <w:rsid w:val="00577DB0"/>
    <w:rsid w:val="005800FA"/>
    <w:rsid w:val="00580230"/>
    <w:rsid w:val="0058100D"/>
    <w:rsid w:val="005825CA"/>
    <w:rsid w:val="005827FB"/>
    <w:rsid w:val="00582D74"/>
    <w:rsid w:val="00583F55"/>
    <w:rsid w:val="00585587"/>
    <w:rsid w:val="00590599"/>
    <w:rsid w:val="005906C7"/>
    <w:rsid w:val="0059140E"/>
    <w:rsid w:val="0059188F"/>
    <w:rsid w:val="00591ABC"/>
    <w:rsid w:val="00592A57"/>
    <w:rsid w:val="00592BFA"/>
    <w:rsid w:val="00593B26"/>
    <w:rsid w:val="005941DE"/>
    <w:rsid w:val="00594475"/>
    <w:rsid w:val="00594573"/>
    <w:rsid w:val="00594866"/>
    <w:rsid w:val="005954B4"/>
    <w:rsid w:val="00595658"/>
    <w:rsid w:val="0059579C"/>
    <w:rsid w:val="00596249"/>
    <w:rsid w:val="00596AF9"/>
    <w:rsid w:val="00596F37"/>
    <w:rsid w:val="00597447"/>
    <w:rsid w:val="005977DF"/>
    <w:rsid w:val="00597A07"/>
    <w:rsid w:val="00597D0D"/>
    <w:rsid w:val="005A02C2"/>
    <w:rsid w:val="005A0410"/>
    <w:rsid w:val="005A0522"/>
    <w:rsid w:val="005A072E"/>
    <w:rsid w:val="005A0818"/>
    <w:rsid w:val="005A081C"/>
    <w:rsid w:val="005A1B26"/>
    <w:rsid w:val="005A1D81"/>
    <w:rsid w:val="005A220E"/>
    <w:rsid w:val="005A2481"/>
    <w:rsid w:val="005A25B5"/>
    <w:rsid w:val="005A2D3C"/>
    <w:rsid w:val="005A326D"/>
    <w:rsid w:val="005A4013"/>
    <w:rsid w:val="005A4038"/>
    <w:rsid w:val="005A43D0"/>
    <w:rsid w:val="005A4CFE"/>
    <w:rsid w:val="005A4E3D"/>
    <w:rsid w:val="005A501D"/>
    <w:rsid w:val="005A5E15"/>
    <w:rsid w:val="005A6234"/>
    <w:rsid w:val="005A64DF"/>
    <w:rsid w:val="005A7187"/>
    <w:rsid w:val="005A71C3"/>
    <w:rsid w:val="005A7E34"/>
    <w:rsid w:val="005B0C6E"/>
    <w:rsid w:val="005B0E75"/>
    <w:rsid w:val="005B1235"/>
    <w:rsid w:val="005B1F2B"/>
    <w:rsid w:val="005B28DA"/>
    <w:rsid w:val="005B347F"/>
    <w:rsid w:val="005B3CC7"/>
    <w:rsid w:val="005B4338"/>
    <w:rsid w:val="005B455F"/>
    <w:rsid w:val="005B581F"/>
    <w:rsid w:val="005B629D"/>
    <w:rsid w:val="005B7894"/>
    <w:rsid w:val="005B7C55"/>
    <w:rsid w:val="005C0537"/>
    <w:rsid w:val="005C0556"/>
    <w:rsid w:val="005C09B7"/>
    <w:rsid w:val="005C1111"/>
    <w:rsid w:val="005C13A5"/>
    <w:rsid w:val="005C2BF2"/>
    <w:rsid w:val="005C2E72"/>
    <w:rsid w:val="005C354A"/>
    <w:rsid w:val="005C442E"/>
    <w:rsid w:val="005C4B0A"/>
    <w:rsid w:val="005C4EBA"/>
    <w:rsid w:val="005C679B"/>
    <w:rsid w:val="005C691F"/>
    <w:rsid w:val="005C6B5A"/>
    <w:rsid w:val="005C7304"/>
    <w:rsid w:val="005C78EA"/>
    <w:rsid w:val="005C795D"/>
    <w:rsid w:val="005C7C01"/>
    <w:rsid w:val="005C7CD8"/>
    <w:rsid w:val="005D031B"/>
    <w:rsid w:val="005D0408"/>
    <w:rsid w:val="005D0458"/>
    <w:rsid w:val="005D0757"/>
    <w:rsid w:val="005D0C93"/>
    <w:rsid w:val="005D17A1"/>
    <w:rsid w:val="005D1A0D"/>
    <w:rsid w:val="005D1AAB"/>
    <w:rsid w:val="005D1B4C"/>
    <w:rsid w:val="005D2356"/>
    <w:rsid w:val="005D268A"/>
    <w:rsid w:val="005D2871"/>
    <w:rsid w:val="005D2B4D"/>
    <w:rsid w:val="005D2D42"/>
    <w:rsid w:val="005D300E"/>
    <w:rsid w:val="005D3018"/>
    <w:rsid w:val="005D3228"/>
    <w:rsid w:val="005D364E"/>
    <w:rsid w:val="005D3F7F"/>
    <w:rsid w:val="005D4515"/>
    <w:rsid w:val="005D48E7"/>
    <w:rsid w:val="005D5C10"/>
    <w:rsid w:val="005D5C33"/>
    <w:rsid w:val="005D5DE7"/>
    <w:rsid w:val="005D66FF"/>
    <w:rsid w:val="005D6863"/>
    <w:rsid w:val="005D7255"/>
    <w:rsid w:val="005E0122"/>
    <w:rsid w:val="005E0505"/>
    <w:rsid w:val="005E1473"/>
    <w:rsid w:val="005E18B2"/>
    <w:rsid w:val="005E1D68"/>
    <w:rsid w:val="005E2A0A"/>
    <w:rsid w:val="005E3070"/>
    <w:rsid w:val="005E3909"/>
    <w:rsid w:val="005E3C2F"/>
    <w:rsid w:val="005E4CCB"/>
    <w:rsid w:val="005E5166"/>
    <w:rsid w:val="005E596F"/>
    <w:rsid w:val="005E5F77"/>
    <w:rsid w:val="005E600D"/>
    <w:rsid w:val="005E67FB"/>
    <w:rsid w:val="005E6DCA"/>
    <w:rsid w:val="005E6F84"/>
    <w:rsid w:val="005E7471"/>
    <w:rsid w:val="005E7D5D"/>
    <w:rsid w:val="005F08D0"/>
    <w:rsid w:val="005F0E0B"/>
    <w:rsid w:val="005F16EF"/>
    <w:rsid w:val="005F2CD4"/>
    <w:rsid w:val="005F2E81"/>
    <w:rsid w:val="005F3362"/>
    <w:rsid w:val="005F424C"/>
    <w:rsid w:val="005F42AF"/>
    <w:rsid w:val="005F57AD"/>
    <w:rsid w:val="005F64FB"/>
    <w:rsid w:val="005F670E"/>
    <w:rsid w:val="005F6D18"/>
    <w:rsid w:val="005F6F97"/>
    <w:rsid w:val="005F7309"/>
    <w:rsid w:val="00600206"/>
    <w:rsid w:val="00600812"/>
    <w:rsid w:val="00601A4F"/>
    <w:rsid w:val="00601A71"/>
    <w:rsid w:val="006020B1"/>
    <w:rsid w:val="00604B93"/>
    <w:rsid w:val="00604C7B"/>
    <w:rsid w:val="00604ECE"/>
    <w:rsid w:val="00605AE0"/>
    <w:rsid w:val="00605C4E"/>
    <w:rsid w:val="00605F49"/>
    <w:rsid w:val="0060634D"/>
    <w:rsid w:val="006064A0"/>
    <w:rsid w:val="00606735"/>
    <w:rsid w:val="00606A0D"/>
    <w:rsid w:val="00606AC4"/>
    <w:rsid w:val="00606D8D"/>
    <w:rsid w:val="00606F65"/>
    <w:rsid w:val="0060736D"/>
    <w:rsid w:val="00610187"/>
    <w:rsid w:val="00610369"/>
    <w:rsid w:val="006106E0"/>
    <w:rsid w:val="0061073A"/>
    <w:rsid w:val="006107DF"/>
    <w:rsid w:val="00610EBD"/>
    <w:rsid w:val="0061133B"/>
    <w:rsid w:val="0061171F"/>
    <w:rsid w:val="00613690"/>
    <w:rsid w:val="006146C1"/>
    <w:rsid w:val="00614E17"/>
    <w:rsid w:val="00614F7C"/>
    <w:rsid w:val="006152AF"/>
    <w:rsid w:val="006168AE"/>
    <w:rsid w:val="00616C53"/>
    <w:rsid w:val="00617109"/>
    <w:rsid w:val="00617143"/>
    <w:rsid w:val="00617486"/>
    <w:rsid w:val="00617896"/>
    <w:rsid w:val="00617F17"/>
    <w:rsid w:val="00617FD3"/>
    <w:rsid w:val="00620375"/>
    <w:rsid w:val="00620CA2"/>
    <w:rsid w:val="00620D43"/>
    <w:rsid w:val="00622459"/>
    <w:rsid w:val="0062252C"/>
    <w:rsid w:val="00623435"/>
    <w:rsid w:val="00623529"/>
    <w:rsid w:val="00623B40"/>
    <w:rsid w:val="006248D4"/>
    <w:rsid w:val="006249A2"/>
    <w:rsid w:val="00624FE7"/>
    <w:rsid w:val="006257E5"/>
    <w:rsid w:val="0062588B"/>
    <w:rsid w:val="00625B9E"/>
    <w:rsid w:val="0062604F"/>
    <w:rsid w:val="00626170"/>
    <w:rsid w:val="006264B9"/>
    <w:rsid w:val="006300BC"/>
    <w:rsid w:val="006302DD"/>
    <w:rsid w:val="006305A1"/>
    <w:rsid w:val="00630E46"/>
    <w:rsid w:val="006314DF"/>
    <w:rsid w:val="006319AB"/>
    <w:rsid w:val="00631A02"/>
    <w:rsid w:val="00632E2F"/>
    <w:rsid w:val="0063352C"/>
    <w:rsid w:val="00633DE7"/>
    <w:rsid w:val="006343C0"/>
    <w:rsid w:val="00634574"/>
    <w:rsid w:val="006347F2"/>
    <w:rsid w:val="00635089"/>
    <w:rsid w:val="00636101"/>
    <w:rsid w:val="0063645E"/>
    <w:rsid w:val="00636AE3"/>
    <w:rsid w:val="00636B1C"/>
    <w:rsid w:val="0063724F"/>
    <w:rsid w:val="00637341"/>
    <w:rsid w:val="006374BA"/>
    <w:rsid w:val="00637693"/>
    <w:rsid w:val="00637B28"/>
    <w:rsid w:val="00637BA7"/>
    <w:rsid w:val="00637BCB"/>
    <w:rsid w:val="00640263"/>
    <w:rsid w:val="006409EF"/>
    <w:rsid w:val="00640A2C"/>
    <w:rsid w:val="00640FB4"/>
    <w:rsid w:val="006412FB"/>
    <w:rsid w:val="006414B2"/>
    <w:rsid w:val="0064272B"/>
    <w:rsid w:val="00642EC0"/>
    <w:rsid w:val="006433FF"/>
    <w:rsid w:val="0064365A"/>
    <w:rsid w:val="00643892"/>
    <w:rsid w:val="00643BBE"/>
    <w:rsid w:val="00643F4E"/>
    <w:rsid w:val="006442CC"/>
    <w:rsid w:val="00644521"/>
    <w:rsid w:val="00644882"/>
    <w:rsid w:val="00644E4D"/>
    <w:rsid w:val="00644E7D"/>
    <w:rsid w:val="006451D9"/>
    <w:rsid w:val="0064584D"/>
    <w:rsid w:val="0064602A"/>
    <w:rsid w:val="006463DB"/>
    <w:rsid w:val="00646447"/>
    <w:rsid w:val="00646986"/>
    <w:rsid w:val="00646F07"/>
    <w:rsid w:val="006474F5"/>
    <w:rsid w:val="00647968"/>
    <w:rsid w:val="00647A91"/>
    <w:rsid w:val="006501D0"/>
    <w:rsid w:val="00650B24"/>
    <w:rsid w:val="00651210"/>
    <w:rsid w:val="0065134C"/>
    <w:rsid w:val="00651667"/>
    <w:rsid w:val="0065169E"/>
    <w:rsid w:val="006517A9"/>
    <w:rsid w:val="00651EAD"/>
    <w:rsid w:val="006525B6"/>
    <w:rsid w:val="006528FF"/>
    <w:rsid w:val="00652AE2"/>
    <w:rsid w:val="006530B3"/>
    <w:rsid w:val="006540F0"/>
    <w:rsid w:val="00655A5F"/>
    <w:rsid w:val="00655D72"/>
    <w:rsid w:val="006563A1"/>
    <w:rsid w:val="00657649"/>
    <w:rsid w:val="00657C63"/>
    <w:rsid w:val="00657CE0"/>
    <w:rsid w:val="00657CE3"/>
    <w:rsid w:val="00660F3A"/>
    <w:rsid w:val="006610D4"/>
    <w:rsid w:val="0066111D"/>
    <w:rsid w:val="006617AF"/>
    <w:rsid w:val="006621BD"/>
    <w:rsid w:val="00662B56"/>
    <w:rsid w:val="00663EE1"/>
    <w:rsid w:val="0066423E"/>
    <w:rsid w:val="00664BAD"/>
    <w:rsid w:val="00665039"/>
    <w:rsid w:val="006660CF"/>
    <w:rsid w:val="0066648F"/>
    <w:rsid w:val="00667504"/>
    <w:rsid w:val="0066766E"/>
    <w:rsid w:val="006713C0"/>
    <w:rsid w:val="00671486"/>
    <w:rsid w:val="006719F3"/>
    <w:rsid w:val="006723C8"/>
    <w:rsid w:val="0067251B"/>
    <w:rsid w:val="00672CBD"/>
    <w:rsid w:val="00673835"/>
    <w:rsid w:val="00673987"/>
    <w:rsid w:val="00673DE4"/>
    <w:rsid w:val="00673F34"/>
    <w:rsid w:val="00674938"/>
    <w:rsid w:val="00675027"/>
    <w:rsid w:val="0067547D"/>
    <w:rsid w:val="00675580"/>
    <w:rsid w:val="00675750"/>
    <w:rsid w:val="00675E4A"/>
    <w:rsid w:val="00676971"/>
    <w:rsid w:val="00677436"/>
    <w:rsid w:val="00677D29"/>
    <w:rsid w:val="006809BD"/>
    <w:rsid w:val="00680F9A"/>
    <w:rsid w:val="0068128C"/>
    <w:rsid w:val="006812AA"/>
    <w:rsid w:val="00681614"/>
    <w:rsid w:val="00681D8D"/>
    <w:rsid w:val="006821A7"/>
    <w:rsid w:val="006822E0"/>
    <w:rsid w:val="0068244E"/>
    <w:rsid w:val="006826BB"/>
    <w:rsid w:val="00683ABD"/>
    <w:rsid w:val="00683F6B"/>
    <w:rsid w:val="0068403B"/>
    <w:rsid w:val="00684C55"/>
    <w:rsid w:val="0068607C"/>
    <w:rsid w:val="006861CB"/>
    <w:rsid w:val="00686C83"/>
    <w:rsid w:val="00687909"/>
    <w:rsid w:val="00687F34"/>
    <w:rsid w:val="006900B5"/>
    <w:rsid w:val="0069058B"/>
    <w:rsid w:val="00690763"/>
    <w:rsid w:val="006917F4"/>
    <w:rsid w:val="006924F7"/>
    <w:rsid w:val="00692BA3"/>
    <w:rsid w:val="00692EA6"/>
    <w:rsid w:val="00692EE0"/>
    <w:rsid w:val="00693367"/>
    <w:rsid w:val="0069340C"/>
    <w:rsid w:val="0069353E"/>
    <w:rsid w:val="00693B70"/>
    <w:rsid w:val="006942CC"/>
    <w:rsid w:val="0069474D"/>
    <w:rsid w:val="006953AA"/>
    <w:rsid w:val="00695796"/>
    <w:rsid w:val="00695A9D"/>
    <w:rsid w:val="006960E7"/>
    <w:rsid w:val="00696564"/>
    <w:rsid w:val="00696A4E"/>
    <w:rsid w:val="0069759E"/>
    <w:rsid w:val="00697831"/>
    <w:rsid w:val="006A029A"/>
    <w:rsid w:val="006A0BC5"/>
    <w:rsid w:val="006A0D46"/>
    <w:rsid w:val="006A1287"/>
    <w:rsid w:val="006A147A"/>
    <w:rsid w:val="006A2BAA"/>
    <w:rsid w:val="006A2BF3"/>
    <w:rsid w:val="006A3C61"/>
    <w:rsid w:val="006A4772"/>
    <w:rsid w:val="006A4DA1"/>
    <w:rsid w:val="006A4F04"/>
    <w:rsid w:val="006A5467"/>
    <w:rsid w:val="006A5569"/>
    <w:rsid w:val="006A56C5"/>
    <w:rsid w:val="006A5B48"/>
    <w:rsid w:val="006A5F31"/>
    <w:rsid w:val="006A6B06"/>
    <w:rsid w:val="006A7297"/>
    <w:rsid w:val="006B017C"/>
    <w:rsid w:val="006B09E5"/>
    <w:rsid w:val="006B1D96"/>
    <w:rsid w:val="006B1EB3"/>
    <w:rsid w:val="006B2432"/>
    <w:rsid w:val="006B3221"/>
    <w:rsid w:val="006B3479"/>
    <w:rsid w:val="006B367C"/>
    <w:rsid w:val="006B42B8"/>
    <w:rsid w:val="006B4441"/>
    <w:rsid w:val="006B47E5"/>
    <w:rsid w:val="006B56C6"/>
    <w:rsid w:val="006B5ECE"/>
    <w:rsid w:val="006B6421"/>
    <w:rsid w:val="006B65A6"/>
    <w:rsid w:val="006B66F6"/>
    <w:rsid w:val="006B6814"/>
    <w:rsid w:val="006B69B5"/>
    <w:rsid w:val="006B7FE8"/>
    <w:rsid w:val="006C01AD"/>
    <w:rsid w:val="006C0CDD"/>
    <w:rsid w:val="006C0E02"/>
    <w:rsid w:val="006C13F2"/>
    <w:rsid w:val="006C15E4"/>
    <w:rsid w:val="006C1C8E"/>
    <w:rsid w:val="006C1F07"/>
    <w:rsid w:val="006C1F8A"/>
    <w:rsid w:val="006C295B"/>
    <w:rsid w:val="006C31A1"/>
    <w:rsid w:val="006C3B82"/>
    <w:rsid w:val="006C3E45"/>
    <w:rsid w:val="006C4612"/>
    <w:rsid w:val="006C4E0A"/>
    <w:rsid w:val="006C5DCF"/>
    <w:rsid w:val="006C5F34"/>
    <w:rsid w:val="006C63DC"/>
    <w:rsid w:val="006C65E1"/>
    <w:rsid w:val="006C72E9"/>
    <w:rsid w:val="006C76CD"/>
    <w:rsid w:val="006C76DD"/>
    <w:rsid w:val="006C79C0"/>
    <w:rsid w:val="006C7DD4"/>
    <w:rsid w:val="006C7EFE"/>
    <w:rsid w:val="006C7FD6"/>
    <w:rsid w:val="006D04EA"/>
    <w:rsid w:val="006D0812"/>
    <w:rsid w:val="006D0A18"/>
    <w:rsid w:val="006D15ED"/>
    <w:rsid w:val="006D288A"/>
    <w:rsid w:val="006D2D33"/>
    <w:rsid w:val="006D332A"/>
    <w:rsid w:val="006D3791"/>
    <w:rsid w:val="006D3D59"/>
    <w:rsid w:val="006D441F"/>
    <w:rsid w:val="006D4538"/>
    <w:rsid w:val="006D45CC"/>
    <w:rsid w:val="006D46EF"/>
    <w:rsid w:val="006D5DAA"/>
    <w:rsid w:val="006D61F2"/>
    <w:rsid w:val="006D6276"/>
    <w:rsid w:val="006D669C"/>
    <w:rsid w:val="006D7005"/>
    <w:rsid w:val="006D72A7"/>
    <w:rsid w:val="006D72B8"/>
    <w:rsid w:val="006D7614"/>
    <w:rsid w:val="006D7C89"/>
    <w:rsid w:val="006E06A0"/>
    <w:rsid w:val="006E06E5"/>
    <w:rsid w:val="006E076F"/>
    <w:rsid w:val="006E0951"/>
    <w:rsid w:val="006E1365"/>
    <w:rsid w:val="006E16BC"/>
    <w:rsid w:val="006E17D1"/>
    <w:rsid w:val="006E1A08"/>
    <w:rsid w:val="006E2245"/>
    <w:rsid w:val="006E2636"/>
    <w:rsid w:val="006E2803"/>
    <w:rsid w:val="006E2871"/>
    <w:rsid w:val="006E28A9"/>
    <w:rsid w:val="006E2E6A"/>
    <w:rsid w:val="006E44AA"/>
    <w:rsid w:val="006E5E7E"/>
    <w:rsid w:val="006E6637"/>
    <w:rsid w:val="006E6878"/>
    <w:rsid w:val="006E71D2"/>
    <w:rsid w:val="006E7903"/>
    <w:rsid w:val="006F0045"/>
    <w:rsid w:val="006F0808"/>
    <w:rsid w:val="006F0F37"/>
    <w:rsid w:val="006F1491"/>
    <w:rsid w:val="006F1E09"/>
    <w:rsid w:val="006F22C3"/>
    <w:rsid w:val="006F2340"/>
    <w:rsid w:val="006F2499"/>
    <w:rsid w:val="006F27C0"/>
    <w:rsid w:val="006F283B"/>
    <w:rsid w:val="006F31EB"/>
    <w:rsid w:val="006F35ED"/>
    <w:rsid w:val="006F4058"/>
    <w:rsid w:val="006F4212"/>
    <w:rsid w:val="006F43D7"/>
    <w:rsid w:val="006F493A"/>
    <w:rsid w:val="006F519C"/>
    <w:rsid w:val="006F560F"/>
    <w:rsid w:val="006F5A8D"/>
    <w:rsid w:val="006F5A9F"/>
    <w:rsid w:val="006F5DC4"/>
    <w:rsid w:val="006F5F74"/>
    <w:rsid w:val="006F7C15"/>
    <w:rsid w:val="006F7E77"/>
    <w:rsid w:val="0070046F"/>
    <w:rsid w:val="00700764"/>
    <w:rsid w:val="007019A1"/>
    <w:rsid w:val="00702A40"/>
    <w:rsid w:val="007039BF"/>
    <w:rsid w:val="00703C59"/>
    <w:rsid w:val="00704043"/>
    <w:rsid w:val="007043AC"/>
    <w:rsid w:val="00704A0A"/>
    <w:rsid w:val="00704D66"/>
    <w:rsid w:val="00704DBD"/>
    <w:rsid w:val="007053D8"/>
    <w:rsid w:val="00705FFF"/>
    <w:rsid w:val="0070600C"/>
    <w:rsid w:val="0071163B"/>
    <w:rsid w:val="007117B6"/>
    <w:rsid w:val="0071186C"/>
    <w:rsid w:val="00711EB4"/>
    <w:rsid w:val="00711EF2"/>
    <w:rsid w:val="00712623"/>
    <w:rsid w:val="00713948"/>
    <w:rsid w:val="00714472"/>
    <w:rsid w:val="007145D8"/>
    <w:rsid w:val="00714CEB"/>
    <w:rsid w:val="00715129"/>
    <w:rsid w:val="007158EC"/>
    <w:rsid w:val="00715E59"/>
    <w:rsid w:val="007160FA"/>
    <w:rsid w:val="007162ED"/>
    <w:rsid w:val="0071756A"/>
    <w:rsid w:val="00717C8F"/>
    <w:rsid w:val="00717EE3"/>
    <w:rsid w:val="007203EA"/>
    <w:rsid w:val="00720A1C"/>
    <w:rsid w:val="00720B2C"/>
    <w:rsid w:val="00720F44"/>
    <w:rsid w:val="007210F5"/>
    <w:rsid w:val="007212DF"/>
    <w:rsid w:val="007218E2"/>
    <w:rsid w:val="00721B3B"/>
    <w:rsid w:val="00721E8F"/>
    <w:rsid w:val="0072236A"/>
    <w:rsid w:val="007226FB"/>
    <w:rsid w:val="00722D38"/>
    <w:rsid w:val="00724A15"/>
    <w:rsid w:val="0072593C"/>
    <w:rsid w:val="00726B81"/>
    <w:rsid w:val="00726C13"/>
    <w:rsid w:val="00726F82"/>
    <w:rsid w:val="00727B41"/>
    <w:rsid w:val="00730A0B"/>
    <w:rsid w:val="00730A21"/>
    <w:rsid w:val="00730B16"/>
    <w:rsid w:val="00730D8D"/>
    <w:rsid w:val="0073112D"/>
    <w:rsid w:val="0073173D"/>
    <w:rsid w:val="00731B93"/>
    <w:rsid w:val="00731F37"/>
    <w:rsid w:val="00731F81"/>
    <w:rsid w:val="00732656"/>
    <w:rsid w:val="0073394F"/>
    <w:rsid w:val="00733C1A"/>
    <w:rsid w:val="00733D0D"/>
    <w:rsid w:val="007345AB"/>
    <w:rsid w:val="00735104"/>
    <w:rsid w:val="007406F8"/>
    <w:rsid w:val="00740A81"/>
    <w:rsid w:val="00740BDF"/>
    <w:rsid w:val="00740E25"/>
    <w:rsid w:val="00740F00"/>
    <w:rsid w:val="00741566"/>
    <w:rsid w:val="007415FD"/>
    <w:rsid w:val="007419FD"/>
    <w:rsid w:val="007423C2"/>
    <w:rsid w:val="00742987"/>
    <w:rsid w:val="007430A2"/>
    <w:rsid w:val="007435F4"/>
    <w:rsid w:val="00744084"/>
    <w:rsid w:val="007448B8"/>
    <w:rsid w:val="00744CFA"/>
    <w:rsid w:val="0074551A"/>
    <w:rsid w:val="00745FA6"/>
    <w:rsid w:val="00746F61"/>
    <w:rsid w:val="007472E8"/>
    <w:rsid w:val="007472F9"/>
    <w:rsid w:val="00747416"/>
    <w:rsid w:val="00747D53"/>
    <w:rsid w:val="007503EB"/>
    <w:rsid w:val="00750836"/>
    <w:rsid w:val="00750968"/>
    <w:rsid w:val="007509ED"/>
    <w:rsid w:val="00750F14"/>
    <w:rsid w:val="00751A3C"/>
    <w:rsid w:val="0075217A"/>
    <w:rsid w:val="00752672"/>
    <w:rsid w:val="00752B7D"/>
    <w:rsid w:val="00752C37"/>
    <w:rsid w:val="007537B3"/>
    <w:rsid w:val="00753EEE"/>
    <w:rsid w:val="00754236"/>
    <w:rsid w:val="007544EC"/>
    <w:rsid w:val="00754DE4"/>
    <w:rsid w:val="007555EB"/>
    <w:rsid w:val="00755DED"/>
    <w:rsid w:val="00755EBE"/>
    <w:rsid w:val="007566E8"/>
    <w:rsid w:val="00757012"/>
    <w:rsid w:val="0075709B"/>
    <w:rsid w:val="0075710A"/>
    <w:rsid w:val="00757A5A"/>
    <w:rsid w:val="007608FE"/>
    <w:rsid w:val="00760E39"/>
    <w:rsid w:val="0076126F"/>
    <w:rsid w:val="00761B32"/>
    <w:rsid w:val="00761BC1"/>
    <w:rsid w:val="00761C84"/>
    <w:rsid w:val="007630F4"/>
    <w:rsid w:val="007633DE"/>
    <w:rsid w:val="007636B1"/>
    <w:rsid w:val="00763884"/>
    <w:rsid w:val="00763CCF"/>
    <w:rsid w:val="00763FCA"/>
    <w:rsid w:val="00764174"/>
    <w:rsid w:val="007647FC"/>
    <w:rsid w:val="007649CE"/>
    <w:rsid w:val="00764A41"/>
    <w:rsid w:val="00764AD0"/>
    <w:rsid w:val="00764C70"/>
    <w:rsid w:val="00764DD2"/>
    <w:rsid w:val="00766CC2"/>
    <w:rsid w:val="0076739D"/>
    <w:rsid w:val="007678B1"/>
    <w:rsid w:val="00767CAD"/>
    <w:rsid w:val="007703DF"/>
    <w:rsid w:val="00770C40"/>
    <w:rsid w:val="00771268"/>
    <w:rsid w:val="00771E76"/>
    <w:rsid w:val="007741B6"/>
    <w:rsid w:val="00774666"/>
    <w:rsid w:val="0077491A"/>
    <w:rsid w:val="00775673"/>
    <w:rsid w:val="00775CE5"/>
    <w:rsid w:val="00775F38"/>
    <w:rsid w:val="0077677B"/>
    <w:rsid w:val="007769FE"/>
    <w:rsid w:val="00777240"/>
    <w:rsid w:val="0077743F"/>
    <w:rsid w:val="0077747B"/>
    <w:rsid w:val="00777A52"/>
    <w:rsid w:val="00777BA4"/>
    <w:rsid w:val="007807A8"/>
    <w:rsid w:val="007809FC"/>
    <w:rsid w:val="00780FA2"/>
    <w:rsid w:val="007825B1"/>
    <w:rsid w:val="0078279F"/>
    <w:rsid w:val="00783038"/>
    <w:rsid w:val="00783118"/>
    <w:rsid w:val="007836F5"/>
    <w:rsid w:val="007850DD"/>
    <w:rsid w:val="007867C8"/>
    <w:rsid w:val="00787093"/>
    <w:rsid w:val="007873DD"/>
    <w:rsid w:val="00787604"/>
    <w:rsid w:val="00787BC6"/>
    <w:rsid w:val="00787E0E"/>
    <w:rsid w:val="00787F5B"/>
    <w:rsid w:val="00790025"/>
    <w:rsid w:val="007900B2"/>
    <w:rsid w:val="007903DE"/>
    <w:rsid w:val="0079069E"/>
    <w:rsid w:val="0079204A"/>
    <w:rsid w:val="0079268E"/>
    <w:rsid w:val="007927A1"/>
    <w:rsid w:val="00792CC1"/>
    <w:rsid w:val="00793D09"/>
    <w:rsid w:val="0079469E"/>
    <w:rsid w:val="00794AA1"/>
    <w:rsid w:val="00795184"/>
    <w:rsid w:val="0079559D"/>
    <w:rsid w:val="00795D8D"/>
    <w:rsid w:val="007962F5"/>
    <w:rsid w:val="00796986"/>
    <w:rsid w:val="00797571"/>
    <w:rsid w:val="007975E5"/>
    <w:rsid w:val="00797FFA"/>
    <w:rsid w:val="007A07B4"/>
    <w:rsid w:val="007A15B8"/>
    <w:rsid w:val="007A1652"/>
    <w:rsid w:val="007A1786"/>
    <w:rsid w:val="007A18DA"/>
    <w:rsid w:val="007A1D4F"/>
    <w:rsid w:val="007A2368"/>
    <w:rsid w:val="007A25EA"/>
    <w:rsid w:val="007A2AE3"/>
    <w:rsid w:val="007A2C7D"/>
    <w:rsid w:val="007A32E6"/>
    <w:rsid w:val="007A4998"/>
    <w:rsid w:val="007A65FD"/>
    <w:rsid w:val="007A79CA"/>
    <w:rsid w:val="007B07DC"/>
    <w:rsid w:val="007B122E"/>
    <w:rsid w:val="007B1C5F"/>
    <w:rsid w:val="007B21CF"/>
    <w:rsid w:val="007B2C2A"/>
    <w:rsid w:val="007B2ED8"/>
    <w:rsid w:val="007B35AE"/>
    <w:rsid w:val="007B3968"/>
    <w:rsid w:val="007B4281"/>
    <w:rsid w:val="007B43C3"/>
    <w:rsid w:val="007B4448"/>
    <w:rsid w:val="007B4683"/>
    <w:rsid w:val="007B46A6"/>
    <w:rsid w:val="007B4A2E"/>
    <w:rsid w:val="007B4B2D"/>
    <w:rsid w:val="007B547B"/>
    <w:rsid w:val="007B5F39"/>
    <w:rsid w:val="007B63C4"/>
    <w:rsid w:val="007B7861"/>
    <w:rsid w:val="007B796B"/>
    <w:rsid w:val="007B7DE6"/>
    <w:rsid w:val="007C0871"/>
    <w:rsid w:val="007C1ECA"/>
    <w:rsid w:val="007C1F61"/>
    <w:rsid w:val="007C2364"/>
    <w:rsid w:val="007C25CD"/>
    <w:rsid w:val="007C2A44"/>
    <w:rsid w:val="007C2C93"/>
    <w:rsid w:val="007C2D81"/>
    <w:rsid w:val="007C3085"/>
    <w:rsid w:val="007C33E4"/>
    <w:rsid w:val="007C34FD"/>
    <w:rsid w:val="007C3ABA"/>
    <w:rsid w:val="007C3CD0"/>
    <w:rsid w:val="007C3EBB"/>
    <w:rsid w:val="007C40A1"/>
    <w:rsid w:val="007C42A8"/>
    <w:rsid w:val="007C48B1"/>
    <w:rsid w:val="007C4C5B"/>
    <w:rsid w:val="007C6187"/>
    <w:rsid w:val="007C621E"/>
    <w:rsid w:val="007C65A1"/>
    <w:rsid w:val="007C6913"/>
    <w:rsid w:val="007C764B"/>
    <w:rsid w:val="007C7687"/>
    <w:rsid w:val="007D1D2D"/>
    <w:rsid w:val="007D1D33"/>
    <w:rsid w:val="007D1EDE"/>
    <w:rsid w:val="007D23E3"/>
    <w:rsid w:val="007D3B40"/>
    <w:rsid w:val="007D3BAF"/>
    <w:rsid w:val="007D4166"/>
    <w:rsid w:val="007D4214"/>
    <w:rsid w:val="007D421F"/>
    <w:rsid w:val="007D43FF"/>
    <w:rsid w:val="007D4927"/>
    <w:rsid w:val="007D4C9A"/>
    <w:rsid w:val="007D54EC"/>
    <w:rsid w:val="007D5B66"/>
    <w:rsid w:val="007D5CB7"/>
    <w:rsid w:val="007D6622"/>
    <w:rsid w:val="007E11A5"/>
    <w:rsid w:val="007E155D"/>
    <w:rsid w:val="007E1678"/>
    <w:rsid w:val="007E1E22"/>
    <w:rsid w:val="007E2423"/>
    <w:rsid w:val="007E3EF1"/>
    <w:rsid w:val="007E51AB"/>
    <w:rsid w:val="007E52B8"/>
    <w:rsid w:val="007E548A"/>
    <w:rsid w:val="007E6045"/>
    <w:rsid w:val="007E6715"/>
    <w:rsid w:val="007E6769"/>
    <w:rsid w:val="007E6B06"/>
    <w:rsid w:val="007E6C2D"/>
    <w:rsid w:val="007E72F0"/>
    <w:rsid w:val="007F00EB"/>
    <w:rsid w:val="007F0E15"/>
    <w:rsid w:val="007F1B0A"/>
    <w:rsid w:val="007F205B"/>
    <w:rsid w:val="007F2682"/>
    <w:rsid w:val="007F2734"/>
    <w:rsid w:val="007F2874"/>
    <w:rsid w:val="007F2D6F"/>
    <w:rsid w:val="007F3773"/>
    <w:rsid w:val="007F38E3"/>
    <w:rsid w:val="007F3E19"/>
    <w:rsid w:val="007F47DC"/>
    <w:rsid w:val="007F487E"/>
    <w:rsid w:val="007F50C6"/>
    <w:rsid w:val="007F52F6"/>
    <w:rsid w:val="007F5B53"/>
    <w:rsid w:val="007F5C4D"/>
    <w:rsid w:val="007F6ADD"/>
    <w:rsid w:val="007F6B46"/>
    <w:rsid w:val="007F77D8"/>
    <w:rsid w:val="007F7888"/>
    <w:rsid w:val="007F7A90"/>
    <w:rsid w:val="0080037D"/>
    <w:rsid w:val="00800770"/>
    <w:rsid w:val="00801029"/>
    <w:rsid w:val="00801EA7"/>
    <w:rsid w:val="0080217F"/>
    <w:rsid w:val="0080219F"/>
    <w:rsid w:val="008027E6"/>
    <w:rsid w:val="00803747"/>
    <w:rsid w:val="008038F5"/>
    <w:rsid w:val="0080410D"/>
    <w:rsid w:val="008045DF"/>
    <w:rsid w:val="0080474E"/>
    <w:rsid w:val="00804D2C"/>
    <w:rsid w:val="008057C7"/>
    <w:rsid w:val="008059FE"/>
    <w:rsid w:val="0080656E"/>
    <w:rsid w:val="00806BF7"/>
    <w:rsid w:val="00806C57"/>
    <w:rsid w:val="00806CA3"/>
    <w:rsid w:val="00807727"/>
    <w:rsid w:val="00807CD5"/>
    <w:rsid w:val="00807F91"/>
    <w:rsid w:val="008106A9"/>
    <w:rsid w:val="00810817"/>
    <w:rsid w:val="008114CC"/>
    <w:rsid w:val="008122AB"/>
    <w:rsid w:val="008122CA"/>
    <w:rsid w:val="008144F2"/>
    <w:rsid w:val="0081477A"/>
    <w:rsid w:val="00815040"/>
    <w:rsid w:val="00815510"/>
    <w:rsid w:val="008158EF"/>
    <w:rsid w:val="008164CF"/>
    <w:rsid w:val="00816A71"/>
    <w:rsid w:val="00816AD7"/>
    <w:rsid w:val="00816F72"/>
    <w:rsid w:val="00817561"/>
    <w:rsid w:val="00817E65"/>
    <w:rsid w:val="00821391"/>
    <w:rsid w:val="00822832"/>
    <w:rsid w:val="00822E54"/>
    <w:rsid w:val="008235A1"/>
    <w:rsid w:val="00823C08"/>
    <w:rsid w:val="00824108"/>
    <w:rsid w:val="008242CE"/>
    <w:rsid w:val="00824C8B"/>
    <w:rsid w:val="00825174"/>
    <w:rsid w:val="00825471"/>
    <w:rsid w:val="008268C6"/>
    <w:rsid w:val="00826BFD"/>
    <w:rsid w:val="00826C23"/>
    <w:rsid w:val="00826E9B"/>
    <w:rsid w:val="00827A8F"/>
    <w:rsid w:val="00827D39"/>
    <w:rsid w:val="00831EC7"/>
    <w:rsid w:val="00832305"/>
    <w:rsid w:val="008328E2"/>
    <w:rsid w:val="0083294B"/>
    <w:rsid w:val="008329C0"/>
    <w:rsid w:val="00832B23"/>
    <w:rsid w:val="00832CB3"/>
    <w:rsid w:val="008338BF"/>
    <w:rsid w:val="00834443"/>
    <w:rsid w:val="00834927"/>
    <w:rsid w:val="00834E4B"/>
    <w:rsid w:val="00834F68"/>
    <w:rsid w:val="008352C5"/>
    <w:rsid w:val="008356D2"/>
    <w:rsid w:val="00835B9D"/>
    <w:rsid w:val="008367B3"/>
    <w:rsid w:val="008375F6"/>
    <w:rsid w:val="00840681"/>
    <w:rsid w:val="0084097D"/>
    <w:rsid w:val="00840C55"/>
    <w:rsid w:val="00840D89"/>
    <w:rsid w:val="00841FD0"/>
    <w:rsid w:val="00842720"/>
    <w:rsid w:val="00842736"/>
    <w:rsid w:val="00843B20"/>
    <w:rsid w:val="00843B2F"/>
    <w:rsid w:val="0084421B"/>
    <w:rsid w:val="008442F3"/>
    <w:rsid w:val="0084464D"/>
    <w:rsid w:val="00844959"/>
    <w:rsid w:val="00844E1E"/>
    <w:rsid w:val="00846E5B"/>
    <w:rsid w:val="00847910"/>
    <w:rsid w:val="00850233"/>
    <w:rsid w:val="00852AC1"/>
    <w:rsid w:val="00853978"/>
    <w:rsid w:val="00853DEB"/>
    <w:rsid w:val="00854C15"/>
    <w:rsid w:val="00855422"/>
    <w:rsid w:val="00855A84"/>
    <w:rsid w:val="008560CE"/>
    <w:rsid w:val="008564F3"/>
    <w:rsid w:val="008565AA"/>
    <w:rsid w:val="00856864"/>
    <w:rsid w:val="008573FB"/>
    <w:rsid w:val="0086064C"/>
    <w:rsid w:val="008606EB"/>
    <w:rsid w:val="008607ED"/>
    <w:rsid w:val="008608EA"/>
    <w:rsid w:val="008613EC"/>
    <w:rsid w:val="00861417"/>
    <w:rsid w:val="00861DAF"/>
    <w:rsid w:val="008634D9"/>
    <w:rsid w:val="0086356B"/>
    <w:rsid w:val="00863E44"/>
    <w:rsid w:val="008649A7"/>
    <w:rsid w:val="00864DDF"/>
    <w:rsid w:val="00864F32"/>
    <w:rsid w:val="008651EE"/>
    <w:rsid w:val="0086596F"/>
    <w:rsid w:val="008659F5"/>
    <w:rsid w:val="00865A30"/>
    <w:rsid w:val="0086621D"/>
    <w:rsid w:val="0086671A"/>
    <w:rsid w:val="008678C6"/>
    <w:rsid w:val="00870C74"/>
    <w:rsid w:val="00870D0D"/>
    <w:rsid w:val="00871397"/>
    <w:rsid w:val="00871E85"/>
    <w:rsid w:val="008725C0"/>
    <w:rsid w:val="00872B31"/>
    <w:rsid w:val="00872E62"/>
    <w:rsid w:val="00872F58"/>
    <w:rsid w:val="00873470"/>
    <w:rsid w:val="00873E99"/>
    <w:rsid w:val="0087417F"/>
    <w:rsid w:val="00874366"/>
    <w:rsid w:val="00874940"/>
    <w:rsid w:val="008760F2"/>
    <w:rsid w:val="008769B9"/>
    <w:rsid w:val="00876D32"/>
    <w:rsid w:val="00876DCF"/>
    <w:rsid w:val="00876ED9"/>
    <w:rsid w:val="0088139A"/>
    <w:rsid w:val="00881B73"/>
    <w:rsid w:val="00882150"/>
    <w:rsid w:val="00882965"/>
    <w:rsid w:val="008829CD"/>
    <w:rsid w:val="00882B47"/>
    <w:rsid w:val="0088324C"/>
    <w:rsid w:val="0088370C"/>
    <w:rsid w:val="00883973"/>
    <w:rsid w:val="008848FA"/>
    <w:rsid w:val="00884E6D"/>
    <w:rsid w:val="00884F00"/>
    <w:rsid w:val="00885687"/>
    <w:rsid w:val="00885C11"/>
    <w:rsid w:val="00886B78"/>
    <w:rsid w:val="00887226"/>
    <w:rsid w:val="008872E1"/>
    <w:rsid w:val="00887371"/>
    <w:rsid w:val="0088789C"/>
    <w:rsid w:val="00890EB2"/>
    <w:rsid w:val="00890FB9"/>
    <w:rsid w:val="008919F1"/>
    <w:rsid w:val="00891FD5"/>
    <w:rsid w:val="00892935"/>
    <w:rsid w:val="00892F6D"/>
    <w:rsid w:val="00893A40"/>
    <w:rsid w:val="00893B30"/>
    <w:rsid w:val="00893C7C"/>
    <w:rsid w:val="00893CFD"/>
    <w:rsid w:val="0089491C"/>
    <w:rsid w:val="00894A03"/>
    <w:rsid w:val="00895877"/>
    <w:rsid w:val="00895F02"/>
    <w:rsid w:val="008960D1"/>
    <w:rsid w:val="00896D2A"/>
    <w:rsid w:val="00896EE7"/>
    <w:rsid w:val="0089717B"/>
    <w:rsid w:val="00897C26"/>
    <w:rsid w:val="00897CEB"/>
    <w:rsid w:val="00897D17"/>
    <w:rsid w:val="008A0619"/>
    <w:rsid w:val="008A0705"/>
    <w:rsid w:val="008A1F12"/>
    <w:rsid w:val="008A30E7"/>
    <w:rsid w:val="008A3641"/>
    <w:rsid w:val="008A38AA"/>
    <w:rsid w:val="008A3AF7"/>
    <w:rsid w:val="008A3CDD"/>
    <w:rsid w:val="008A4ABB"/>
    <w:rsid w:val="008A5004"/>
    <w:rsid w:val="008A5440"/>
    <w:rsid w:val="008A5A86"/>
    <w:rsid w:val="008A5D09"/>
    <w:rsid w:val="008A653B"/>
    <w:rsid w:val="008A7792"/>
    <w:rsid w:val="008A7EFA"/>
    <w:rsid w:val="008B137F"/>
    <w:rsid w:val="008B16EF"/>
    <w:rsid w:val="008B2782"/>
    <w:rsid w:val="008B2BD1"/>
    <w:rsid w:val="008B2CD9"/>
    <w:rsid w:val="008B2D1C"/>
    <w:rsid w:val="008B3097"/>
    <w:rsid w:val="008B3E65"/>
    <w:rsid w:val="008B4181"/>
    <w:rsid w:val="008B482C"/>
    <w:rsid w:val="008B4896"/>
    <w:rsid w:val="008B4929"/>
    <w:rsid w:val="008B4FF6"/>
    <w:rsid w:val="008B513A"/>
    <w:rsid w:val="008B5257"/>
    <w:rsid w:val="008B617A"/>
    <w:rsid w:val="008B756A"/>
    <w:rsid w:val="008B7ABD"/>
    <w:rsid w:val="008C06CB"/>
    <w:rsid w:val="008C09FF"/>
    <w:rsid w:val="008C1418"/>
    <w:rsid w:val="008C234A"/>
    <w:rsid w:val="008C2DAA"/>
    <w:rsid w:val="008C3354"/>
    <w:rsid w:val="008C351D"/>
    <w:rsid w:val="008C368D"/>
    <w:rsid w:val="008C3ED9"/>
    <w:rsid w:val="008C4C2B"/>
    <w:rsid w:val="008C4FFC"/>
    <w:rsid w:val="008C501B"/>
    <w:rsid w:val="008C5228"/>
    <w:rsid w:val="008C56EA"/>
    <w:rsid w:val="008C61C7"/>
    <w:rsid w:val="008C68DE"/>
    <w:rsid w:val="008C6D06"/>
    <w:rsid w:val="008C6E54"/>
    <w:rsid w:val="008C71C6"/>
    <w:rsid w:val="008C7735"/>
    <w:rsid w:val="008C789D"/>
    <w:rsid w:val="008D09C8"/>
    <w:rsid w:val="008D0E38"/>
    <w:rsid w:val="008D0EDC"/>
    <w:rsid w:val="008D1029"/>
    <w:rsid w:val="008D1108"/>
    <w:rsid w:val="008D1553"/>
    <w:rsid w:val="008D1D14"/>
    <w:rsid w:val="008D1EFC"/>
    <w:rsid w:val="008D20FF"/>
    <w:rsid w:val="008D2C50"/>
    <w:rsid w:val="008D3550"/>
    <w:rsid w:val="008D3AE2"/>
    <w:rsid w:val="008D3B1B"/>
    <w:rsid w:val="008D5703"/>
    <w:rsid w:val="008D579C"/>
    <w:rsid w:val="008D6E7C"/>
    <w:rsid w:val="008D70A6"/>
    <w:rsid w:val="008D7581"/>
    <w:rsid w:val="008D76DD"/>
    <w:rsid w:val="008D79F2"/>
    <w:rsid w:val="008D7ADC"/>
    <w:rsid w:val="008E044D"/>
    <w:rsid w:val="008E07CF"/>
    <w:rsid w:val="008E1869"/>
    <w:rsid w:val="008E1941"/>
    <w:rsid w:val="008E29B1"/>
    <w:rsid w:val="008E2A8B"/>
    <w:rsid w:val="008E2C29"/>
    <w:rsid w:val="008E399D"/>
    <w:rsid w:val="008E39C4"/>
    <w:rsid w:val="008E3A7A"/>
    <w:rsid w:val="008E3E78"/>
    <w:rsid w:val="008E415A"/>
    <w:rsid w:val="008E4FE1"/>
    <w:rsid w:val="008E51D9"/>
    <w:rsid w:val="008E5A85"/>
    <w:rsid w:val="008E6B30"/>
    <w:rsid w:val="008E6E90"/>
    <w:rsid w:val="008E722D"/>
    <w:rsid w:val="008F038E"/>
    <w:rsid w:val="008F090B"/>
    <w:rsid w:val="008F0CC4"/>
    <w:rsid w:val="008F111D"/>
    <w:rsid w:val="008F16D5"/>
    <w:rsid w:val="008F171B"/>
    <w:rsid w:val="008F1CCB"/>
    <w:rsid w:val="008F207D"/>
    <w:rsid w:val="008F2090"/>
    <w:rsid w:val="008F24BB"/>
    <w:rsid w:val="008F312A"/>
    <w:rsid w:val="008F34BB"/>
    <w:rsid w:val="008F36A5"/>
    <w:rsid w:val="008F3730"/>
    <w:rsid w:val="008F4375"/>
    <w:rsid w:val="008F445F"/>
    <w:rsid w:val="008F472D"/>
    <w:rsid w:val="008F5008"/>
    <w:rsid w:val="008F56C2"/>
    <w:rsid w:val="008F6125"/>
    <w:rsid w:val="008F65D5"/>
    <w:rsid w:val="008F6931"/>
    <w:rsid w:val="008F6A72"/>
    <w:rsid w:val="008F6BE5"/>
    <w:rsid w:val="008F7A24"/>
    <w:rsid w:val="008F7C6F"/>
    <w:rsid w:val="00900044"/>
    <w:rsid w:val="0090043C"/>
    <w:rsid w:val="00900656"/>
    <w:rsid w:val="00900A2B"/>
    <w:rsid w:val="00901E5E"/>
    <w:rsid w:val="009029C7"/>
    <w:rsid w:val="00902B8F"/>
    <w:rsid w:val="00903215"/>
    <w:rsid w:val="0090360B"/>
    <w:rsid w:val="00903F2E"/>
    <w:rsid w:val="00904183"/>
    <w:rsid w:val="00904843"/>
    <w:rsid w:val="009048D3"/>
    <w:rsid w:val="00904F82"/>
    <w:rsid w:val="009056A6"/>
    <w:rsid w:val="00905DD9"/>
    <w:rsid w:val="00905EF0"/>
    <w:rsid w:val="00906E00"/>
    <w:rsid w:val="00906FE8"/>
    <w:rsid w:val="00907083"/>
    <w:rsid w:val="009076A5"/>
    <w:rsid w:val="00907F04"/>
    <w:rsid w:val="009101D3"/>
    <w:rsid w:val="00910220"/>
    <w:rsid w:val="00910E9E"/>
    <w:rsid w:val="00911555"/>
    <w:rsid w:val="009117D4"/>
    <w:rsid w:val="009124AF"/>
    <w:rsid w:val="0091335D"/>
    <w:rsid w:val="009133CA"/>
    <w:rsid w:val="00913520"/>
    <w:rsid w:val="0091444D"/>
    <w:rsid w:val="00914576"/>
    <w:rsid w:val="00915381"/>
    <w:rsid w:val="00916401"/>
    <w:rsid w:val="00916CBA"/>
    <w:rsid w:val="00917FCE"/>
    <w:rsid w:val="0092015C"/>
    <w:rsid w:val="00920891"/>
    <w:rsid w:val="009214C6"/>
    <w:rsid w:val="009219CA"/>
    <w:rsid w:val="00921ADD"/>
    <w:rsid w:val="00921C27"/>
    <w:rsid w:val="00921C96"/>
    <w:rsid w:val="009246D3"/>
    <w:rsid w:val="009248F7"/>
    <w:rsid w:val="00924A43"/>
    <w:rsid w:val="00924F4F"/>
    <w:rsid w:val="00925162"/>
    <w:rsid w:val="0092555E"/>
    <w:rsid w:val="00925CFA"/>
    <w:rsid w:val="00925DA8"/>
    <w:rsid w:val="009260F2"/>
    <w:rsid w:val="009264A6"/>
    <w:rsid w:val="00926AF9"/>
    <w:rsid w:val="00927C6C"/>
    <w:rsid w:val="00930474"/>
    <w:rsid w:val="00930646"/>
    <w:rsid w:val="00930788"/>
    <w:rsid w:val="00930A09"/>
    <w:rsid w:val="00930FC9"/>
    <w:rsid w:val="0093233E"/>
    <w:rsid w:val="009329EE"/>
    <w:rsid w:val="00933418"/>
    <w:rsid w:val="00933E8A"/>
    <w:rsid w:val="00934279"/>
    <w:rsid w:val="00934989"/>
    <w:rsid w:val="00934EF8"/>
    <w:rsid w:val="00934F5E"/>
    <w:rsid w:val="00935046"/>
    <w:rsid w:val="00935E5B"/>
    <w:rsid w:val="00936654"/>
    <w:rsid w:val="00940525"/>
    <w:rsid w:val="009410BB"/>
    <w:rsid w:val="00941EB9"/>
    <w:rsid w:val="00942024"/>
    <w:rsid w:val="0094245D"/>
    <w:rsid w:val="00942A1C"/>
    <w:rsid w:val="00942A66"/>
    <w:rsid w:val="009430A1"/>
    <w:rsid w:val="009434AC"/>
    <w:rsid w:val="00943663"/>
    <w:rsid w:val="0094446A"/>
    <w:rsid w:val="0094465A"/>
    <w:rsid w:val="00944B08"/>
    <w:rsid w:val="00944E25"/>
    <w:rsid w:val="00944E8A"/>
    <w:rsid w:val="00945770"/>
    <w:rsid w:val="009462CE"/>
    <w:rsid w:val="009464BF"/>
    <w:rsid w:val="009466E6"/>
    <w:rsid w:val="00946712"/>
    <w:rsid w:val="00946A28"/>
    <w:rsid w:val="009475B2"/>
    <w:rsid w:val="009475C9"/>
    <w:rsid w:val="00947E95"/>
    <w:rsid w:val="0095045A"/>
    <w:rsid w:val="0095234E"/>
    <w:rsid w:val="00953022"/>
    <w:rsid w:val="00953621"/>
    <w:rsid w:val="00955280"/>
    <w:rsid w:val="00955B58"/>
    <w:rsid w:val="00955D76"/>
    <w:rsid w:val="00956919"/>
    <w:rsid w:val="00956A7E"/>
    <w:rsid w:val="00956AC7"/>
    <w:rsid w:val="00957A8A"/>
    <w:rsid w:val="00960009"/>
    <w:rsid w:val="00962292"/>
    <w:rsid w:val="0096235D"/>
    <w:rsid w:val="0096261A"/>
    <w:rsid w:val="00962E5D"/>
    <w:rsid w:val="00963D85"/>
    <w:rsid w:val="009640B0"/>
    <w:rsid w:val="00964317"/>
    <w:rsid w:val="009645F8"/>
    <w:rsid w:val="009647D5"/>
    <w:rsid w:val="00965740"/>
    <w:rsid w:val="0096586C"/>
    <w:rsid w:val="00965BAA"/>
    <w:rsid w:val="009661C5"/>
    <w:rsid w:val="00966487"/>
    <w:rsid w:val="009665BC"/>
    <w:rsid w:val="00966861"/>
    <w:rsid w:val="00966A31"/>
    <w:rsid w:val="00966D41"/>
    <w:rsid w:val="00970D1D"/>
    <w:rsid w:val="009712A4"/>
    <w:rsid w:val="00971509"/>
    <w:rsid w:val="00971A0A"/>
    <w:rsid w:val="009723D5"/>
    <w:rsid w:val="00973356"/>
    <w:rsid w:val="009740D1"/>
    <w:rsid w:val="00974134"/>
    <w:rsid w:val="00974597"/>
    <w:rsid w:val="0097475F"/>
    <w:rsid w:val="0097553A"/>
    <w:rsid w:val="00975C6C"/>
    <w:rsid w:val="00975EB3"/>
    <w:rsid w:val="00975FAF"/>
    <w:rsid w:val="009760B0"/>
    <w:rsid w:val="00976194"/>
    <w:rsid w:val="00977807"/>
    <w:rsid w:val="00977A6A"/>
    <w:rsid w:val="0098059F"/>
    <w:rsid w:val="00980716"/>
    <w:rsid w:val="00980AB9"/>
    <w:rsid w:val="00980C5C"/>
    <w:rsid w:val="00980D32"/>
    <w:rsid w:val="0098168F"/>
    <w:rsid w:val="0098186D"/>
    <w:rsid w:val="00981944"/>
    <w:rsid w:val="00981D76"/>
    <w:rsid w:val="00981ECD"/>
    <w:rsid w:val="009821CC"/>
    <w:rsid w:val="00982898"/>
    <w:rsid w:val="00982ADE"/>
    <w:rsid w:val="00982B52"/>
    <w:rsid w:val="00983807"/>
    <w:rsid w:val="0098472D"/>
    <w:rsid w:val="009847B2"/>
    <w:rsid w:val="00984E3B"/>
    <w:rsid w:val="00985996"/>
    <w:rsid w:val="00986620"/>
    <w:rsid w:val="00986ABB"/>
    <w:rsid w:val="00986C82"/>
    <w:rsid w:val="00987057"/>
    <w:rsid w:val="009879DD"/>
    <w:rsid w:val="00987B91"/>
    <w:rsid w:val="00987BCD"/>
    <w:rsid w:val="00987DB9"/>
    <w:rsid w:val="009902EE"/>
    <w:rsid w:val="00990689"/>
    <w:rsid w:val="0099075C"/>
    <w:rsid w:val="00991135"/>
    <w:rsid w:val="009925D2"/>
    <w:rsid w:val="00992E9B"/>
    <w:rsid w:val="00994CA3"/>
    <w:rsid w:val="00995103"/>
    <w:rsid w:val="00995147"/>
    <w:rsid w:val="00995A89"/>
    <w:rsid w:val="0099603F"/>
    <w:rsid w:val="009969B3"/>
    <w:rsid w:val="00996AA4"/>
    <w:rsid w:val="00996EC9"/>
    <w:rsid w:val="00997013"/>
    <w:rsid w:val="009972F7"/>
    <w:rsid w:val="009973A1"/>
    <w:rsid w:val="00997FE3"/>
    <w:rsid w:val="009A08CD"/>
    <w:rsid w:val="009A0A95"/>
    <w:rsid w:val="009A115C"/>
    <w:rsid w:val="009A21DE"/>
    <w:rsid w:val="009A22A4"/>
    <w:rsid w:val="009A26E7"/>
    <w:rsid w:val="009A30BD"/>
    <w:rsid w:val="009A3BDD"/>
    <w:rsid w:val="009A3D3F"/>
    <w:rsid w:val="009A52A8"/>
    <w:rsid w:val="009A54FA"/>
    <w:rsid w:val="009A5D66"/>
    <w:rsid w:val="009A62E3"/>
    <w:rsid w:val="009A6D4A"/>
    <w:rsid w:val="009A6E92"/>
    <w:rsid w:val="009A77CF"/>
    <w:rsid w:val="009A7A31"/>
    <w:rsid w:val="009A7E65"/>
    <w:rsid w:val="009B0737"/>
    <w:rsid w:val="009B1792"/>
    <w:rsid w:val="009B2372"/>
    <w:rsid w:val="009B2762"/>
    <w:rsid w:val="009B28AA"/>
    <w:rsid w:val="009B3205"/>
    <w:rsid w:val="009B3465"/>
    <w:rsid w:val="009B37EA"/>
    <w:rsid w:val="009B5C53"/>
    <w:rsid w:val="009B5DAB"/>
    <w:rsid w:val="009B6391"/>
    <w:rsid w:val="009C0303"/>
    <w:rsid w:val="009C0344"/>
    <w:rsid w:val="009C08F9"/>
    <w:rsid w:val="009C0DC5"/>
    <w:rsid w:val="009C12ED"/>
    <w:rsid w:val="009C1510"/>
    <w:rsid w:val="009C185E"/>
    <w:rsid w:val="009C1960"/>
    <w:rsid w:val="009C2BA5"/>
    <w:rsid w:val="009C2E9E"/>
    <w:rsid w:val="009C398A"/>
    <w:rsid w:val="009C4B75"/>
    <w:rsid w:val="009C4E4C"/>
    <w:rsid w:val="009C5067"/>
    <w:rsid w:val="009C5A79"/>
    <w:rsid w:val="009C6021"/>
    <w:rsid w:val="009C669F"/>
    <w:rsid w:val="009C6A16"/>
    <w:rsid w:val="009C6FE8"/>
    <w:rsid w:val="009C720A"/>
    <w:rsid w:val="009D0319"/>
    <w:rsid w:val="009D09FB"/>
    <w:rsid w:val="009D0AC2"/>
    <w:rsid w:val="009D123C"/>
    <w:rsid w:val="009D1D01"/>
    <w:rsid w:val="009D251E"/>
    <w:rsid w:val="009D2A80"/>
    <w:rsid w:val="009D2B7A"/>
    <w:rsid w:val="009D2BCF"/>
    <w:rsid w:val="009D2DA2"/>
    <w:rsid w:val="009D31F3"/>
    <w:rsid w:val="009D39BF"/>
    <w:rsid w:val="009D3C70"/>
    <w:rsid w:val="009D4AC6"/>
    <w:rsid w:val="009D4D30"/>
    <w:rsid w:val="009D63A0"/>
    <w:rsid w:val="009D6571"/>
    <w:rsid w:val="009D6694"/>
    <w:rsid w:val="009D6C11"/>
    <w:rsid w:val="009D722A"/>
    <w:rsid w:val="009D7BE5"/>
    <w:rsid w:val="009E0063"/>
    <w:rsid w:val="009E068B"/>
    <w:rsid w:val="009E0A29"/>
    <w:rsid w:val="009E0B87"/>
    <w:rsid w:val="009E0F05"/>
    <w:rsid w:val="009E1400"/>
    <w:rsid w:val="009E1885"/>
    <w:rsid w:val="009E1C9E"/>
    <w:rsid w:val="009E1FD3"/>
    <w:rsid w:val="009E2B0D"/>
    <w:rsid w:val="009E2D3A"/>
    <w:rsid w:val="009E37AA"/>
    <w:rsid w:val="009E3C65"/>
    <w:rsid w:val="009E3D15"/>
    <w:rsid w:val="009E3D39"/>
    <w:rsid w:val="009E44CE"/>
    <w:rsid w:val="009E4C57"/>
    <w:rsid w:val="009E5B3F"/>
    <w:rsid w:val="009E62E3"/>
    <w:rsid w:val="009E671D"/>
    <w:rsid w:val="009E6E2E"/>
    <w:rsid w:val="009E75CA"/>
    <w:rsid w:val="009E791A"/>
    <w:rsid w:val="009E7C77"/>
    <w:rsid w:val="009F0056"/>
    <w:rsid w:val="009F0D1D"/>
    <w:rsid w:val="009F2B8B"/>
    <w:rsid w:val="009F2DA5"/>
    <w:rsid w:val="009F3509"/>
    <w:rsid w:val="009F35BD"/>
    <w:rsid w:val="009F389E"/>
    <w:rsid w:val="009F4417"/>
    <w:rsid w:val="009F46EE"/>
    <w:rsid w:val="009F55D9"/>
    <w:rsid w:val="009F5877"/>
    <w:rsid w:val="009F5AAB"/>
    <w:rsid w:val="009F5B7D"/>
    <w:rsid w:val="009F6A45"/>
    <w:rsid w:val="009F6C3E"/>
    <w:rsid w:val="009F720A"/>
    <w:rsid w:val="009F7962"/>
    <w:rsid w:val="009F7CB0"/>
    <w:rsid w:val="00A0013E"/>
    <w:rsid w:val="00A006FB"/>
    <w:rsid w:val="00A00812"/>
    <w:rsid w:val="00A00837"/>
    <w:rsid w:val="00A00B04"/>
    <w:rsid w:val="00A015EA"/>
    <w:rsid w:val="00A01E6F"/>
    <w:rsid w:val="00A0248B"/>
    <w:rsid w:val="00A02A10"/>
    <w:rsid w:val="00A0362E"/>
    <w:rsid w:val="00A038B5"/>
    <w:rsid w:val="00A039C4"/>
    <w:rsid w:val="00A042A3"/>
    <w:rsid w:val="00A05AE1"/>
    <w:rsid w:val="00A0639C"/>
    <w:rsid w:val="00A07042"/>
    <w:rsid w:val="00A07070"/>
    <w:rsid w:val="00A07072"/>
    <w:rsid w:val="00A07C4E"/>
    <w:rsid w:val="00A10191"/>
    <w:rsid w:val="00A105C3"/>
    <w:rsid w:val="00A11341"/>
    <w:rsid w:val="00A11456"/>
    <w:rsid w:val="00A1156D"/>
    <w:rsid w:val="00A11589"/>
    <w:rsid w:val="00A1175E"/>
    <w:rsid w:val="00A11D46"/>
    <w:rsid w:val="00A12A81"/>
    <w:rsid w:val="00A135EB"/>
    <w:rsid w:val="00A13E84"/>
    <w:rsid w:val="00A13EB6"/>
    <w:rsid w:val="00A1418F"/>
    <w:rsid w:val="00A1499B"/>
    <w:rsid w:val="00A149D2"/>
    <w:rsid w:val="00A14C62"/>
    <w:rsid w:val="00A15C58"/>
    <w:rsid w:val="00A161AC"/>
    <w:rsid w:val="00A16269"/>
    <w:rsid w:val="00A164B1"/>
    <w:rsid w:val="00A16B8F"/>
    <w:rsid w:val="00A16DA2"/>
    <w:rsid w:val="00A17145"/>
    <w:rsid w:val="00A17CDB"/>
    <w:rsid w:val="00A17E29"/>
    <w:rsid w:val="00A217E1"/>
    <w:rsid w:val="00A21819"/>
    <w:rsid w:val="00A22068"/>
    <w:rsid w:val="00A2217C"/>
    <w:rsid w:val="00A22427"/>
    <w:rsid w:val="00A22626"/>
    <w:rsid w:val="00A22B1E"/>
    <w:rsid w:val="00A23177"/>
    <w:rsid w:val="00A2334A"/>
    <w:rsid w:val="00A23965"/>
    <w:rsid w:val="00A23A41"/>
    <w:rsid w:val="00A23ECE"/>
    <w:rsid w:val="00A2427F"/>
    <w:rsid w:val="00A2513C"/>
    <w:rsid w:val="00A25354"/>
    <w:rsid w:val="00A25877"/>
    <w:rsid w:val="00A25FCE"/>
    <w:rsid w:val="00A26438"/>
    <w:rsid w:val="00A27547"/>
    <w:rsid w:val="00A27D4F"/>
    <w:rsid w:val="00A30C06"/>
    <w:rsid w:val="00A31398"/>
    <w:rsid w:val="00A3178D"/>
    <w:rsid w:val="00A31A46"/>
    <w:rsid w:val="00A32B95"/>
    <w:rsid w:val="00A32BA0"/>
    <w:rsid w:val="00A337B2"/>
    <w:rsid w:val="00A34097"/>
    <w:rsid w:val="00A35FE4"/>
    <w:rsid w:val="00A36DB3"/>
    <w:rsid w:val="00A37305"/>
    <w:rsid w:val="00A37540"/>
    <w:rsid w:val="00A40271"/>
    <w:rsid w:val="00A40908"/>
    <w:rsid w:val="00A42B21"/>
    <w:rsid w:val="00A43DD8"/>
    <w:rsid w:val="00A442E1"/>
    <w:rsid w:val="00A4477D"/>
    <w:rsid w:val="00A44BF2"/>
    <w:rsid w:val="00A44C05"/>
    <w:rsid w:val="00A45020"/>
    <w:rsid w:val="00A45138"/>
    <w:rsid w:val="00A45188"/>
    <w:rsid w:val="00A4541D"/>
    <w:rsid w:val="00A45710"/>
    <w:rsid w:val="00A45A41"/>
    <w:rsid w:val="00A45DA1"/>
    <w:rsid w:val="00A45F7E"/>
    <w:rsid w:val="00A46495"/>
    <w:rsid w:val="00A46823"/>
    <w:rsid w:val="00A469BC"/>
    <w:rsid w:val="00A479AA"/>
    <w:rsid w:val="00A47BAF"/>
    <w:rsid w:val="00A47C3A"/>
    <w:rsid w:val="00A47E4E"/>
    <w:rsid w:val="00A503C3"/>
    <w:rsid w:val="00A50920"/>
    <w:rsid w:val="00A51D66"/>
    <w:rsid w:val="00A5245F"/>
    <w:rsid w:val="00A52786"/>
    <w:rsid w:val="00A52AC2"/>
    <w:rsid w:val="00A52B3B"/>
    <w:rsid w:val="00A52B6F"/>
    <w:rsid w:val="00A52E10"/>
    <w:rsid w:val="00A53223"/>
    <w:rsid w:val="00A532AD"/>
    <w:rsid w:val="00A5358B"/>
    <w:rsid w:val="00A53E91"/>
    <w:rsid w:val="00A5444C"/>
    <w:rsid w:val="00A54B24"/>
    <w:rsid w:val="00A55A37"/>
    <w:rsid w:val="00A55C10"/>
    <w:rsid w:val="00A561CC"/>
    <w:rsid w:val="00A56264"/>
    <w:rsid w:val="00A567BF"/>
    <w:rsid w:val="00A56B0D"/>
    <w:rsid w:val="00A57281"/>
    <w:rsid w:val="00A57AEB"/>
    <w:rsid w:val="00A600D1"/>
    <w:rsid w:val="00A60699"/>
    <w:rsid w:val="00A617E1"/>
    <w:rsid w:val="00A61C55"/>
    <w:rsid w:val="00A61CFB"/>
    <w:rsid w:val="00A62B79"/>
    <w:rsid w:val="00A630EC"/>
    <w:rsid w:val="00A63696"/>
    <w:rsid w:val="00A64201"/>
    <w:rsid w:val="00A64D4A"/>
    <w:rsid w:val="00A658F5"/>
    <w:rsid w:val="00A65D45"/>
    <w:rsid w:val="00A65E4E"/>
    <w:rsid w:val="00A66A69"/>
    <w:rsid w:val="00A66E6A"/>
    <w:rsid w:val="00A67AAA"/>
    <w:rsid w:val="00A704C9"/>
    <w:rsid w:val="00A70780"/>
    <w:rsid w:val="00A707C5"/>
    <w:rsid w:val="00A70A7B"/>
    <w:rsid w:val="00A7119A"/>
    <w:rsid w:val="00A715DC"/>
    <w:rsid w:val="00A717CB"/>
    <w:rsid w:val="00A71F5C"/>
    <w:rsid w:val="00A7224A"/>
    <w:rsid w:val="00A73A8D"/>
    <w:rsid w:val="00A74F4E"/>
    <w:rsid w:val="00A763C3"/>
    <w:rsid w:val="00A76657"/>
    <w:rsid w:val="00A76C52"/>
    <w:rsid w:val="00A76D07"/>
    <w:rsid w:val="00A76FEB"/>
    <w:rsid w:val="00A77743"/>
    <w:rsid w:val="00A7787E"/>
    <w:rsid w:val="00A81829"/>
    <w:rsid w:val="00A81E9D"/>
    <w:rsid w:val="00A82238"/>
    <w:rsid w:val="00A826FA"/>
    <w:rsid w:val="00A829E6"/>
    <w:rsid w:val="00A82ECD"/>
    <w:rsid w:val="00A83074"/>
    <w:rsid w:val="00A83F7E"/>
    <w:rsid w:val="00A85007"/>
    <w:rsid w:val="00A8516A"/>
    <w:rsid w:val="00A85AD1"/>
    <w:rsid w:val="00A85BC0"/>
    <w:rsid w:val="00A86309"/>
    <w:rsid w:val="00A86B3C"/>
    <w:rsid w:val="00A86DD4"/>
    <w:rsid w:val="00A87854"/>
    <w:rsid w:val="00A87C23"/>
    <w:rsid w:val="00A902C2"/>
    <w:rsid w:val="00A919B3"/>
    <w:rsid w:val="00A91B1C"/>
    <w:rsid w:val="00A924BA"/>
    <w:rsid w:val="00A938C6"/>
    <w:rsid w:val="00A93AA5"/>
    <w:rsid w:val="00A93FB4"/>
    <w:rsid w:val="00A94089"/>
    <w:rsid w:val="00A9547A"/>
    <w:rsid w:val="00A95EE6"/>
    <w:rsid w:val="00A96162"/>
    <w:rsid w:val="00A964EA"/>
    <w:rsid w:val="00A97259"/>
    <w:rsid w:val="00A973AC"/>
    <w:rsid w:val="00A973BA"/>
    <w:rsid w:val="00A97535"/>
    <w:rsid w:val="00A97911"/>
    <w:rsid w:val="00AA02EB"/>
    <w:rsid w:val="00AA07F0"/>
    <w:rsid w:val="00AA08D3"/>
    <w:rsid w:val="00AA0A79"/>
    <w:rsid w:val="00AA0BF9"/>
    <w:rsid w:val="00AA25B0"/>
    <w:rsid w:val="00AA2B10"/>
    <w:rsid w:val="00AA33ED"/>
    <w:rsid w:val="00AA48D3"/>
    <w:rsid w:val="00AA580D"/>
    <w:rsid w:val="00AA628C"/>
    <w:rsid w:val="00AA62BF"/>
    <w:rsid w:val="00AA638A"/>
    <w:rsid w:val="00AA65B6"/>
    <w:rsid w:val="00AA6DD9"/>
    <w:rsid w:val="00AA7A65"/>
    <w:rsid w:val="00AB0182"/>
    <w:rsid w:val="00AB039B"/>
    <w:rsid w:val="00AB0586"/>
    <w:rsid w:val="00AB06F6"/>
    <w:rsid w:val="00AB0913"/>
    <w:rsid w:val="00AB0ADB"/>
    <w:rsid w:val="00AB0F65"/>
    <w:rsid w:val="00AB115E"/>
    <w:rsid w:val="00AB164B"/>
    <w:rsid w:val="00AB1B33"/>
    <w:rsid w:val="00AB1F86"/>
    <w:rsid w:val="00AB20F8"/>
    <w:rsid w:val="00AB3264"/>
    <w:rsid w:val="00AB3440"/>
    <w:rsid w:val="00AB3FAB"/>
    <w:rsid w:val="00AB46E0"/>
    <w:rsid w:val="00AB4A96"/>
    <w:rsid w:val="00AB5579"/>
    <w:rsid w:val="00AB6233"/>
    <w:rsid w:val="00AB62BA"/>
    <w:rsid w:val="00AB6EFB"/>
    <w:rsid w:val="00AB75DE"/>
    <w:rsid w:val="00AB7AE0"/>
    <w:rsid w:val="00AB7CE2"/>
    <w:rsid w:val="00AC0AFE"/>
    <w:rsid w:val="00AC116B"/>
    <w:rsid w:val="00AC118B"/>
    <w:rsid w:val="00AC20EE"/>
    <w:rsid w:val="00AC3222"/>
    <w:rsid w:val="00AC3706"/>
    <w:rsid w:val="00AC4BD4"/>
    <w:rsid w:val="00AC4D58"/>
    <w:rsid w:val="00AC545D"/>
    <w:rsid w:val="00AC5688"/>
    <w:rsid w:val="00AC58C8"/>
    <w:rsid w:val="00AC724B"/>
    <w:rsid w:val="00AC7452"/>
    <w:rsid w:val="00AC793A"/>
    <w:rsid w:val="00AC7DBB"/>
    <w:rsid w:val="00AC7FD1"/>
    <w:rsid w:val="00AD08AB"/>
    <w:rsid w:val="00AD1FCF"/>
    <w:rsid w:val="00AD1FFA"/>
    <w:rsid w:val="00AD23D1"/>
    <w:rsid w:val="00AD2AA9"/>
    <w:rsid w:val="00AD2BAC"/>
    <w:rsid w:val="00AD2D2D"/>
    <w:rsid w:val="00AD2D9C"/>
    <w:rsid w:val="00AD4565"/>
    <w:rsid w:val="00AD50EC"/>
    <w:rsid w:val="00AD5572"/>
    <w:rsid w:val="00AD58F0"/>
    <w:rsid w:val="00AD722C"/>
    <w:rsid w:val="00AD741E"/>
    <w:rsid w:val="00AE075A"/>
    <w:rsid w:val="00AE08AA"/>
    <w:rsid w:val="00AE0AD1"/>
    <w:rsid w:val="00AE13C2"/>
    <w:rsid w:val="00AE1907"/>
    <w:rsid w:val="00AE1EE5"/>
    <w:rsid w:val="00AE202F"/>
    <w:rsid w:val="00AE2083"/>
    <w:rsid w:val="00AE25CF"/>
    <w:rsid w:val="00AE2871"/>
    <w:rsid w:val="00AE28CA"/>
    <w:rsid w:val="00AE29D7"/>
    <w:rsid w:val="00AE3197"/>
    <w:rsid w:val="00AE3C80"/>
    <w:rsid w:val="00AE4009"/>
    <w:rsid w:val="00AE406E"/>
    <w:rsid w:val="00AE4219"/>
    <w:rsid w:val="00AE526A"/>
    <w:rsid w:val="00AE5388"/>
    <w:rsid w:val="00AE585C"/>
    <w:rsid w:val="00AE5C8C"/>
    <w:rsid w:val="00AE5E0F"/>
    <w:rsid w:val="00AE72E0"/>
    <w:rsid w:val="00AE7337"/>
    <w:rsid w:val="00AE763B"/>
    <w:rsid w:val="00AF0164"/>
    <w:rsid w:val="00AF0597"/>
    <w:rsid w:val="00AF0C83"/>
    <w:rsid w:val="00AF0FBD"/>
    <w:rsid w:val="00AF16EC"/>
    <w:rsid w:val="00AF1F49"/>
    <w:rsid w:val="00AF1FC7"/>
    <w:rsid w:val="00AF2A34"/>
    <w:rsid w:val="00AF300C"/>
    <w:rsid w:val="00AF333C"/>
    <w:rsid w:val="00AF38E4"/>
    <w:rsid w:val="00AF3A82"/>
    <w:rsid w:val="00AF3F73"/>
    <w:rsid w:val="00AF490F"/>
    <w:rsid w:val="00AF55EE"/>
    <w:rsid w:val="00AF5D5B"/>
    <w:rsid w:val="00AF6806"/>
    <w:rsid w:val="00AF6A6F"/>
    <w:rsid w:val="00AF6C9E"/>
    <w:rsid w:val="00AF6D5F"/>
    <w:rsid w:val="00AF6E82"/>
    <w:rsid w:val="00AF7134"/>
    <w:rsid w:val="00AF744E"/>
    <w:rsid w:val="00B000C3"/>
    <w:rsid w:val="00B008D5"/>
    <w:rsid w:val="00B00FC7"/>
    <w:rsid w:val="00B0137C"/>
    <w:rsid w:val="00B026B2"/>
    <w:rsid w:val="00B02700"/>
    <w:rsid w:val="00B02741"/>
    <w:rsid w:val="00B03BE3"/>
    <w:rsid w:val="00B03EE0"/>
    <w:rsid w:val="00B03FC5"/>
    <w:rsid w:val="00B04178"/>
    <w:rsid w:val="00B04954"/>
    <w:rsid w:val="00B04C09"/>
    <w:rsid w:val="00B06D58"/>
    <w:rsid w:val="00B107AB"/>
    <w:rsid w:val="00B11427"/>
    <w:rsid w:val="00B117F6"/>
    <w:rsid w:val="00B11C55"/>
    <w:rsid w:val="00B11DBC"/>
    <w:rsid w:val="00B1235C"/>
    <w:rsid w:val="00B129FB"/>
    <w:rsid w:val="00B135EA"/>
    <w:rsid w:val="00B13C35"/>
    <w:rsid w:val="00B1782B"/>
    <w:rsid w:val="00B17F04"/>
    <w:rsid w:val="00B20042"/>
    <w:rsid w:val="00B21188"/>
    <w:rsid w:val="00B21485"/>
    <w:rsid w:val="00B21A3D"/>
    <w:rsid w:val="00B2280B"/>
    <w:rsid w:val="00B229A7"/>
    <w:rsid w:val="00B22A6C"/>
    <w:rsid w:val="00B23894"/>
    <w:rsid w:val="00B23DF0"/>
    <w:rsid w:val="00B240E8"/>
    <w:rsid w:val="00B24144"/>
    <w:rsid w:val="00B241A2"/>
    <w:rsid w:val="00B242F8"/>
    <w:rsid w:val="00B24772"/>
    <w:rsid w:val="00B24B55"/>
    <w:rsid w:val="00B25547"/>
    <w:rsid w:val="00B2562A"/>
    <w:rsid w:val="00B2677F"/>
    <w:rsid w:val="00B2779B"/>
    <w:rsid w:val="00B277D7"/>
    <w:rsid w:val="00B30267"/>
    <w:rsid w:val="00B3027F"/>
    <w:rsid w:val="00B3111F"/>
    <w:rsid w:val="00B31471"/>
    <w:rsid w:val="00B31764"/>
    <w:rsid w:val="00B3266A"/>
    <w:rsid w:val="00B330AD"/>
    <w:rsid w:val="00B3390A"/>
    <w:rsid w:val="00B33998"/>
    <w:rsid w:val="00B33A43"/>
    <w:rsid w:val="00B34070"/>
    <w:rsid w:val="00B34571"/>
    <w:rsid w:val="00B345D5"/>
    <w:rsid w:val="00B3483F"/>
    <w:rsid w:val="00B34D03"/>
    <w:rsid w:val="00B34E5B"/>
    <w:rsid w:val="00B34F5D"/>
    <w:rsid w:val="00B3587C"/>
    <w:rsid w:val="00B35B1D"/>
    <w:rsid w:val="00B35BFE"/>
    <w:rsid w:val="00B3669D"/>
    <w:rsid w:val="00B36F2A"/>
    <w:rsid w:val="00B37372"/>
    <w:rsid w:val="00B37482"/>
    <w:rsid w:val="00B377AB"/>
    <w:rsid w:val="00B4082E"/>
    <w:rsid w:val="00B40D35"/>
    <w:rsid w:val="00B41898"/>
    <w:rsid w:val="00B41BC5"/>
    <w:rsid w:val="00B422A3"/>
    <w:rsid w:val="00B42767"/>
    <w:rsid w:val="00B43092"/>
    <w:rsid w:val="00B4372F"/>
    <w:rsid w:val="00B43981"/>
    <w:rsid w:val="00B43DC9"/>
    <w:rsid w:val="00B44DC3"/>
    <w:rsid w:val="00B45726"/>
    <w:rsid w:val="00B4574F"/>
    <w:rsid w:val="00B457D6"/>
    <w:rsid w:val="00B46898"/>
    <w:rsid w:val="00B46B1D"/>
    <w:rsid w:val="00B46B53"/>
    <w:rsid w:val="00B47410"/>
    <w:rsid w:val="00B47A2D"/>
    <w:rsid w:val="00B47C77"/>
    <w:rsid w:val="00B47F29"/>
    <w:rsid w:val="00B50AD9"/>
    <w:rsid w:val="00B50B31"/>
    <w:rsid w:val="00B5128E"/>
    <w:rsid w:val="00B51530"/>
    <w:rsid w:val="00B51CC0"/>
    <w:rsid w:val="00B51EAF"/>
    <w:rsid w:val="00B52B5A"/>
    <w:rsid w:val="00B52BF5"/>
    <w:rsid w:val="00B537F0"/>
    <w:rsid w:val="00B5411F"/>
    <w:rsid w:val="00B5433D"/>
    <w:rsid w:val="00B5475D"/>
    <w:rsid w:val="00B54CD4"/>
    <w:rsid w:val="00B55007"/>
    <w:rsid w:val="00B5531B"/>
    <w:rsid w:val="00B5724B"/>
    <w:rsid w:val="00B5728F"/>
    <w:rsid w:val="00B57C30"/>
    <w:rsid w:val="00B606DC"/>
    <w:rsid w:val="00B617BC"/>
    <w:rsid w:val="00B61846"/>
    <w:rsid w:val="00B61E2C"/>
    <w:rsid w:val="00B631A1"/>
    <w:rsid w:val="00B632D5"/>
    <w:rsid w:val="00B637E6"/>
    <w:rsid w:val="00B643D5"/>
    <w:rsid w:val="00B648B2"/>
    <w:rsid w:val="00B64C9A"/>
    <w:rsid w:val="00B650CD"/>
    <w:rsid w:val="00B65901"/>
    <w:rsid w:val="00B66044"/>
    <w:rsid w:val="00B66150"/>
    <w:rsid w:val="00B664EB"/>
    <w:rsid w:val="00B6698B"/>
    <w:rsid w:val="00B67453"/>
    <w:rsid w:val="00B70032"/>
    <w:rsid w:val="00B702B2"/>
    <w:rsid w:val="00B711E1"/>
    <w:rsid w:val="00B72098"/>
    <w:rsid w:val="00B722B9"/>
    <w:rsid w:val="00B72338"/>
    <w:rsid w:val="00B724F7"/>
    <w:rsid w:val="00B72548"/>
    <w:rsid w:val="00B725FD"/>
    <w:rsid w:val="00B72BE9"/>
    <w:rsid w:val="00B73199"/>
    <w:rsid w:val="00B73D3E"/>
    <w:rsid w:val="00B74005"/>
    <w:rsid w:val="00B74BC6"/>
    <w:rsid w:val="00B74DC3"/>
    <w:rsid w:val="00B74E15"/>
    <w:rsid w:val="00B75F5E"/>
    <w:rsid w:val="00B765D9"/>
    <w:rsid w:val="00B7677E"/>
    <w:rsid w:val="00B7685B"/>
    <w:rsid w:val="00B76ADD"/>
    <w:rsid w:val="00B776D3"/>
    <w:rsid w:val="00B8098B"/>
    <w:rsid w:val="00B80A3C"/>
    <w:rsid w:val="00B80D1E"/>
    <w:rsid w:val="00B810A3"/>
    <w:rsid w:val="00B81882"/>
    <w:rsid w:val="00B81A14"/>
    <w:rsid w:val="00B81DE5"/>
    <w:rsid w:val="00B82EF3"/>
    <w:rsid w:val="00B835F8"/>
    <w:rsid w:val="00B843A4"/>
    <w:rsid w:val="00B8462C"/>
    <w:rsid w:val="00B85557"/>
    <w:rsid w:val="00B863CF"/>
    <w:rsid w:val="00B86620"/>
    <w:rsid w:val="00B86A0B"/>
    <w:rsid w:val="00B87C30"/>
    <w:rsid w:val="00B87DE3"/>
    <w:rsid w:val="00B90118"/>
    <w:rsid w:val="00B90EB3"/>
    <w:rsid w:val="00B91379"/>
    <w:rsid w:val="00B917F0"/>
    <w:rsid w:val="00B918CB"/>
    <w:rsid w:val="00B92135"/>
    <w:rsid w:val="00B92401"/>
    <w:rsid w:val="00B9249A"/>
    <w:rsid w:val="00B9250B"/>
    <w:rsid w:val="00B92A40"/>
    <w:rsid w:val="00B92ED6"/>
    <w:rsid w:val="00B938F7"/>
    <w:rsid w:val="00B939BC"/>
    <w:rsid w:val="00B93CB8"/>
    <w:rsid w:val="00B9420D"/>
    <w:rsid w:val="00B942AA"/>
    <w:rsid w:val="00B948CF"/>
    <w:rsid w:val="00B94CF3"/>
    <w:rsid w:val="00B95088"/>
    <w:rsid w:val="00B96129"/>
    <w:rsid w:val="00B963AD"/>
    <w:rsid w:val="00B964F4"/>
    <w:rsid w:val="00B9665A"/>
    <w:rsid w:val="00B96EBA"/>
    <w:rsid w:val="00BA08AE"/>
    <w:rsid w:val="00BA16A9"/>
    <w:rsid w:val="00BA1DCC"/>
    <w:rsid w:val="00BA21DF"/>
    <w:rsid w:val="00BA21E8"/>
    <w:rsid w:val="00BA32A4"/>
    <w:rsid w:val="00BA4294"/>
    <w:rsid w:val="00BA4405"/>
    <w:rsid w:val="00BA4AE3"/>
    <w:rsid w:val="00BA6530"/>
    <w:rsid w:val="00BA698E"/>
    <w:rsid w:val="00BA6D64"/>
    <w:rsid w:val="00BA7241"/>
    <w:rsid w:val="00BA7E62"/>
    <w:rsid w:val="00BB0315"/>
    <w:rsid w:val="00BB06A2"/>
    <w:rsid w:val="00BB1010"/>
    <w:rsid w:val="00BB184B"/>
    <w:rsid w:val="00BB22BE"/>
    <w:rsid w:val="00BB261C"/>
    <w:rsid w:val="00BB27FA"/>
    <w:rsid w:val="00BB287D"/>
    <w:rsid w:val="00BB346F"/>
    <w:rsid w:val="00BB4430"/>
    <w:rsid w:val="00BB5788"/>
    <w:rsid w:val="00BB5BE1"/>
    <w:rsid w:val="00BB5C5E"/>
    <w:rsid w:val="00BB5E8E"/>
    <w:rsid w:val="00BB6076"/>
    <w:rsid w:val="00BB65BB"/>
    <w:rsid w:val="00BB6776"/>
    <w:rsid w:val="00BB7083"/>
    <w:rsid w:val="00BB7B7D"/>
    <w:rsid w:val="00BC06DB"/>
    <w:rsid w:val="00BC079D"/>
    <w:rsid w:val="00BC0926"/>
    <w:rsid w:val="00BC0CED"/>
    <w:rsid w:val="00BC1AB8"/>
    <w:rsid w:val="00BC206A"/>
    <w:rsid w:val="00BC34D0"/>
    <w:rsid w:val="00BC3995"/>
    <w:rsid w:val="00BC3E2D"/>
    <w:rsid w:val="00BC56CB"/>
    <w:rsid w:val="00BC5C33"/>
    <w:rsid w:val="00BC69B4"/>
    <w:rsid w:val="00BC6A80"/>
    <w:rsid w:val="00BC740B"/>
    <w:rsid w:val="00BC743B"/>
    <w:rsid w:val="00BC7C2C"/>
    <w:rsid w:val="00BD020C"/>
    <w:rsid w:val="00BD1CE9"/>
    <w:rsid w:val="00BD1F63"/>
    <w:rsid w:val="00BD20D8"/>
    <w:rsid w:val="00BD2285"/>
    <w:rsid w:val="00BD2BE7"/>
    <w:rsid w:val="00BD2CBF"/>
    <w:rsid w:val="00BD3438"/>
    <w:rsid w:val="00BD3930"/>
    <w:rsid w:val="00BD396F"/>
    <w:rsid w:val="00BD3E9F"/>
    <w:rsid w:val="00BD3F2F"/>
    <w:rsid w:val="00BD46AA"/>
    <w:rsid w:val="00BD48C5"/>
    <w:rsid w:val="00BD4E98"/>
    <w:rsid w:val="00BD4F1E"/>
    <w:rsid w:val="00BD5005"/>
    <w:rsid w:val="00BD6197"/>
    <w:rsid w:val="00BD61EE"/>
    <w:rsid w:val="00BD6864"/>
    <w:rsid w:val="00BD6E5E"/>
    <w:rsid w:val="00BD775A"/>
    <w:rsid w:val="00BD7A52"/>
    <w:rsid w:val="00BE02E7"/>
    <w:rsid w:val="00BE1492"/>
    <w:rsid w:val="00BE1681"/>
    <w:rsid w:val="00BE2238"/>
    <w:rsid w:val="00BE2773"/>
    <w:rsid w:val="00BE2A9F"/>
    <w:rsid w:val="00BE2E72"/>
    <w:rsid w:val="00BE327F"/>
    <w:rsid w:val="00BE3A86"/>
    <w:rsid w:val="00BE3C90"/>
    <w:rsid w:val="00BE4C12"/>
    <w:rsid w:val="00BE543C"/>
    <w:rsid w:val="00BE5A66"/>
    <w:rsid w:val="00BE629F"/>
    <w:rsid w:val="00BE6EBE"/>
    <w:rsid w:val="00BF0A43"/>
    <w:rsid w:val="00BF14D8"/>
    <w:rsid w:val="00BF1687"/>
    <w:rsid w:val="00BF1AA0"/>
    <w:rsid w:val="00BF2470"/>
    <w:rsid w:val="00BF3253"/>
    <w:rsid w:val="00BF3AA6"/>
    <w:rsid w:val="00BF3B20"/>
    <w:rsid w:val="00BF3C5B"/>
    <w:rsid w:val="00BF48C2"/>
    <w:rsid w:val="00BF5660"/>
    <w:rsid w:val="00BF66EF"/>
    <w:rsid w:val="00BF6736"/>
    <w:rsid w:val="00BF7064"/>
    <w:rsid w:val="00BF7264"/>
    <w:rsid w:val="00C01614"/>
    <w:rsid w:val="00C0169C"/>
    <w:rsid w:val="00C0170E"/>
    <w:rsid w:val="00C01B85"/>
    <w:rsid w:val="00C01DBB"/>
    <w:rsid w:val="00C02E5A"/>
    <w:rsid w:val="00C03E7E"/>
    <w:rsid w:val="00C042E6"/>
    <w:rsid w:val="00C04868"/>
    <w:rsid w:val="00C05376"/>
    <w:rsid w:val="00C05377"/>
    <w:rsid w:val="00C0650D"/>
    <w:rsid w:val="00C06707"/>
    <w:rsid w:val="00C1015D"/>
    <w:rsid w:val="00C105CC"/>
    <w:rsid w:val="00C1122A"/>
    <w:rsid w:val="00C112C8"/>
    <w:rsid w:val="00C1150B"/>
    <w:rsid w:val="00C11B47"/>
    <w:rsid w:val="00C1302A"/>
    <w:rsid w:val="00C13082"/>
    <w:rsid w:val="00C136B1"/>
    <w:rsid w:val="00C13D35"/>
    <w:rsid w:val="00C14741"/>
    <w:rsid w:val="00C14CB8"/>
    <w:rsid w:val="00C15A55"/>
    <w:rsid w:val="00C15F4E"/>
    <w:rsid w:val="00C16176"/>
    <w:rsid w:val="00C16416"/>
    <w:rsid w:val="00C16764"/>
    <w:rsid w:val="00C16C8B"/>
    <w:rsid w:val="00C17744"/>
    <w:rsid w:val="00C17903"/>
    <w:rsid w:val="00C20B86"/>
    <w:rsid w:val="00C2126A"/>
    <w:rsid w:val="00C2176D"/>
    <w:rsid w:val="00C220C4"/>
    <w:rsid w:val="00C23A44"/>
    <w:rsid w:val="00C23BB0"/>
    <w:rsid w:val="00C23D07"/>
    <w:rsid w:val="00C24994"/>
    <w:rsid w:val="00C258E4"/>
    <w:rsid w:val="00C25A21"/>
    <w:rsid w:val="00C25AA7"/>
    <w:rsid w:val="00C25E62"/>
    <w:rsid w:val="00C2621B"/>
    <w:rsid w:val="00C262A3"/>
    <w:rsid w:val="00C2637B"/>
    <w:rsid w:val="00C26790"/>
    <w:rsid w:val="00C26968"/>
    <w:rsid w:val="00C26BED"/>
    <w:rsid w:val="00C27081"/>
    <w:rsid w:val="00C310F1"/>
    <w:rsid w:val="00C31199"/>
    <w:rsid w:val="00C31B17"/>
    <w:rsid w:val="00C320B9"/>
    <w:rsid w:val="00C3215E"/>
    <w:rsid w:val="00C32535"/>
    <w:rsid w:val="00C32904"/>
    <w:rsid w:val="00C32F0D"/>
    <w:rsid w:val="00C341D8"/>
    <w:rsid w:val="00C35013"/>
    <w:rsid w:val="00C3534D"/>
    <w:rsid w:val="00C36736"/>
    <w:rsid w:val="00C36FD4"/>
    <w:rsid w:val="00C37BF3"/>
    <w:rsid w:val="00C40E9A"/>
    <w:rsid w:val="00C41074"/>
    <w:rsid w:val="00C415AC"/>
    <w:rsid w:val="00C41EA8"/>
    <w:rsid w:val="00C4231C"/>
    <w:rsid w:val="00C42910"/>
    <w:rsid w:val="00C431A6"/>
    <w:rsid w:val="00C432A6"/>
    <w:rsid w:val="00C43DA0"/>
    <w:rsid w:val="00C43DF2"/>
    <w:rsid w:val="00C43F85"/>
    <w:rsid w:val="00C44E5F"/>
    <w:rsid w:val="00C45468"/>
    <w:rsid w:val="00C45A0F"/>
    <w:rsid w:val="00C45FBB"/>
    <w:rsid w:val="00C4639E"/>
    <w:rsid w:val="00C46C8A"/>
    <w:rsid w:val="00C472A9"/>
    <w:rsid w:val="00C505D9"/>
    <w:rsid w:val="00C50E83"/>
    <w:rsid w:val="00C51585"/>
    <w:rsid w:val="00C51891"/>
    <w:rsid w:val="00C51ADD"/>
    <w:rsid w:val="00C5212F"/>
    <w:rsid w:val="00C5324F"/>
    <w:rsid w:val="00C53352"/>
    <w:rsid w:val="00C53D8E"/>
    <w:rsid w:val="00C548B5"/>
    <w:rsid w:val="00C550F0"/>
    <w:rsid w:val="00C55AA2"/>
    <w:rsid w:val="00C56583"/>
    <w:rsid w:val="00C5668C"/>
    <w:rsid w:val="00C56BD8"/>
    <w:rsid w:val="00C56E9B"/>
    <w:rsid w:val="00C609F2"/>
    <w:rsid w:val="00C61023"/>
    <w:rsid w:val="00C61077"/>
    <w:rsid w:val="00C62031"/>
    <w:rsid w:val="00C62497"/>
    <w:rsid w:val="00C62B3F"/>
    <w:rsid w:val="00C62CF3"/>
    <w:rsid w:val="00C62D61"/>
    <w:rsid w:val="00C6366B"/>
    <w:rsid w:val="00C636B8"/>
    <w:rsid w:val="00C63D66"/>
    <w:rsid w:val="00C6434B"/>
    <w:rsid w:val="00C6501C"/>
    <w:rsid w:val="00C65041"/>
    <w:rsid w:val="00C6574B"/>
    <w:rsid w:val="00C65AB0"/>
    <w:rsid w:val="00C65CFE"/>
    <w:rsid w:val="00C670F0"/>
    <w:rsid w:val="00C673F6"/>
    <w:rsid w:val="00C67D60"/>
    <w:rsid w:val="00C70060"/>
    <w:rsid w:val="00C7037B"/>
    <w:rsid w:val="00C71624"/>
    <w:rsid w:val="00C71ACC"/>
    <w:rsid w:val="00C72836"/>
    <w:rsid w:val="00C72F76"/>
    <w:rsid w:val="00C733CD"/>
    <w:rsid w:val="00C740DC"/>
    <w:rsid w:val="00C748EF"/>
    <w:rsid w:val="00C750AC"/>
    <w:rsid w:val="00C75329"/>
    <w:rsid w:val="00C7573F"/>
    <w:rsid w:val="00C75F36"/>
    <w:rsid w:val="00C76170"/>
    <w:rsid w:val="00C764D1"/>
    <w:rsid w:val="00C77800"/>
    <w:rsid w:val="00C77A34"/>
    <w:rsid w:val="00C77A37"/>
    <w:rsid w:val="00C805B8"/>
    <w:rsid w:val="00C805C6"/>
    <w:rsid w:val="00C80EE7"/>
    <w:rsid w:val="00C820E3"/>
    <w:rsid w:val="00C82521"/>
    <w:rsid w:val="00C8311D"/>
    <w:rsid w:val="00C83696"/>
    <w:rsid w:val="00C839A2"/>
    <w:rsid w:val="00C83EF8"/>
    <w:rsid w:val="00C84CC0"/>
    <w:rsid w:val="00C85113"/>
    <w:rsid w:val="00C85FC2"/>
    <w:rsid w:val="00C8626F"/>
    <w:rsid w:val="00C86981"/>
    <w:rsid w:val="00C86EBD"/>
    <w:rsid w:val="00C874DF"/>
    <w:rsid w:val="00C878DF"/>
    <w:rsid w:val="00C87D28"/>
    <w:rsid w:val="00C9016F"/>
    <w:rsid w:val="00C903DC"/>
    <w:rsid w:val="00C90430"/>
    <w:rsid w:val="00C90C75"/>
    <w:rsid w:val="00C915E8"/>
    <w:rsid w:val="00C91B1C"/>
    <w:rsid w:val="00C920E6"/>
    <w:rsid w:val="00C9278D"/>
    <w:rsid w:val="00C92DA1"/>
    <w:rsid w:val="00C933A6"/>
    <w:rsid w:val="00C940D4"/>
    <w:rsid w:val="00C94A08"/>
    <w:rsid w:val="00C94B5F"/>
    <w:rsid w:val="00C9572E"/>
    <w:rsid w:val="00C95A3A"/>
    <w:rsid w:val="00C95FC6"/>
    <w:rsid w:val="00C96106"/>
    <w:rsid w:val="00C966C5"/>
    <w:rsid w:val="00C96A82"/>
    <w:rsid w:val="00C97198"/>
    <w:rsid w:val="00C972D2"/>
    <w:rsid w:val="00C97723"/>
    <w:rsid w:val="00C97AFD"/>
    <w:rsid w:val="00C97E35"/>
    <w:rsid w:val="00CA0A44"/>
    <w:rsid w:val="00CA0D63"/>
    <w:rsid w:val="00CA0EC6"/>
    <w:rsid w:val="00CA1498"/>
    <w:rsid w:val="00CA14A1"/>
    <w:rsid w:val="00CA28BD"/>
    <w:rsid w:val="00CA3C8C"/>
    <w:rsid w:val="00CA3F7A"/>
    <w:rsid w:val="00CA43A0"/>
    <w:rsid w:val="00CA444F"/>
    <w:rsid w:val="00CA450A"/>
    <w:rsid w:val="00CA4573"/>
    <w:rsid w:val="00CA52FD"/>
    <w:rsid w:val="00CA5D16"/>
    <w:rsid w:val="00CA64FE"/>
    <w:rsid w:val="00CA6605"/>
    <w:rsid w:val="00CA6E97"/>
    <w:rsid w:val="00CA7002"/>
    <w:rsid w:val="00CA76DD"/>
    <w:rsid w:val="00CB1271"/>
    <w:rsid w:val="00CB1398"/>
    <w:rsid w:val="00CB19CC"/>
    <w:rsid w:val="00CB2CE0"/>
    <w:rsid w:val="00CB34AC"/>
    <w:rsid w:val="00CB3614"/>
    <w:rsid w:val="00CB3741"/>
    <w:rsid w:val="00CB3BAA"/>
    <w:rsid w:val="00CB3CC4"/>
    <w:rsid w:val="00CB3DBF"/>
    <w:rsid w:val="00CB3DC4"/>
    <w:rsid w:val="00CB4175"/>
    <w:rsid w:val="00CB4410"/>
    <w:rsid w:val="00CB520C"/>
    <w:rsid w:val="00CB57CF"/>
    <w:rsid w:val="00CB5F17"/>
    <w:rsid w:val="00CB72B0"/>
    <w:rsid w:val="00CB757C"/>
    <w:rsid w:val="00CB792B"/>
    <w:rsid w:val="00CC0C34"/>
    <w:rsid w:val="00CC0E07"/>
    <w:rsid w:val="00CC1078"/>
    <w:rsid w:val="00CC1CB8"/>
    <w:rsid w:val="00CC21C7"/>
    <w:rsid w:val="00CC3209"/>
    <w:rsid w:val="00CC398A"/>
    <w:rsid w:val="00CC3B8F"/>
    <w:rsid w:val="00CC416C"/>
    <w:rsid w:val="00CC4A3D"/>
    <w:rsid w:val="00CC4A92"/>
    <w:rsid w:val="00CC4C23"/>
    <w:rsid w:val="00CC5702"/>
    <w:rsid w:val="00CC5831"/>
    <w:rsid w:val="00CC6653"/>
    <w:rsid w:val="00CC6B33"/>
    <w:rsid w:val="00CD0E23"/>
    <w:rsid w:val="00CD1784"/>
    <w:rsid w:val="00CD2596"/>
    <w:rsid w:val="00CD33AA"/>
    <w:rsid w:val="00CD39F4"/>
    <w:rsid w:val="00CD3A46"/>
    <w:rsid w:val="00CD3D73"/>
    <w:rsid w:val="00CD45CA"/>
    <w:rsid w:val="00CD480F"/>
    <w:rsid w:val="00CD48EF"/>
    <w:rsid w:val="00CD55BA"/>
    <w:rsid w:val="00CD5F83"/>
    <w:rsid w:val="00CD60AA"/>
    <w:rsid w:val="00CD62BE"/>
    <w:rsid w:val="00CD630F"/>
    <w:rsid w:val="00CD6B6A"/>
    <w:rsid w:val="00CD6B9B"/>
    <w:rsid w:val="00CD75D0"/>
    <w:rsid w:val="00CD75FF"/>
    <w:rsid w:val="00CD7750"/>
    <w:rsid w:val="00CE002B"/>
    <w:rsid w:val="00CE0C7C"/>
    <w:rsid w:val="00CE0D63"/>
    <w:rsid w:val="00CE12F6"/>
    <w:rsid w:val="00CE2F94"/>
    <w:rsid w:val="00CE2F9A"/>
    <w:rsid w:val="00CE4627"/>
    <w:rsid w:val="00CE4AF1"/>
    <w:rsid w:val="00CE6000"/>
    <w:rsid w:val="00CE6841"/>
    <w:rsid w:val="00CE74CF"/>
    <w:rsid w:val="00CE7C63"/>
    <w:rsid w:val="00CF0F8E"/>
    <w:rsid w:val="00CF16CA"/>
    <w:rsid w:val="00CF1ADB"/>
    <w:rsid w:val="00CF2172"/>
    <w:rsid w:val="00CF262F"/>
    <w:rsid w:val="00CF278F"/>
    <w:rsid w:val="00CF3058"/>
    <w:rsid w:val="00CF33BE"/>
    <w:rsid w:val="00CF38D3"/>
    <w:rsid w:val="00CF4EB2"/>
    <w:rsid w:val="00CF5EFD"/>
    <w:rsid w:val="00CF60B8"/>
    <w:rsid w:val="00CF632A"/>
    <w:rsid w:val="00CF744E"/>
    <w:rsid w:val="00D0037C"/>
    <w:rsid w:val="00D00920"/>
    <w:rsid w:val="00D00C11"/>
    <w:rsid w:val="00D0108A"/>
    <w:rsid w:val="00D0139D"/>
    <w:rsid w:val="00D02209"/>
    <w:rsid w:val="00D02856"/>
    <w:rsid w:val="00D02987"/>
    <w:rsid w:val="00D03361"/>
    <w:rsid w:val="00D03429"/>
    <w:rsid w:val="00D036F9"/>
    <w:rsid w:val="00D0473B"/>
    <w:rsid w:val="00D049F1"/>
    <w:rsid w:val="00D04B03"/>
    <w:rsid w:val="00D0580E"/>
    <w:rsid w:val="00D071FA"/>
    <w:rsid w:val="00D1084C"/>
    <w:rsid w:val="00D10B7D"/>
    <w:rsid w:val="00D10D7A"/>
    <w:rsid w:val="00D10F11"/>
    <w:rsid w:val="00D1111E"/>
    <w:rsid w:val="00D113A7"/>
    <w:rsid w:val="00D1202A"/>
    <w:rsid w:val="00D128BA"/>
    <w:rsid w:val="00D12AEC"/>
    <w:rsid w:val="00D13257"/>
    <w:rsid w:val="00D133B5"/>
    <w:rsid w:val="00D14537"/>
    <w:rsid w:val="00D14690"/>
    <w:rsid w:val="00D150C4"/>
    <w:rsid w:val="00D15E62"/>
    <w:rsid w:val="00D1735F"/>
    <w:rsid w:val="00D173DD"/>
    <w:rsid w:val="00D177CD"/>
    <w:rsid w:val="00D20279"/>
    <w:rsid w:val="00D2048F"/>
    <w:rsid w:val="00D20924"/>
    <w:rsid w:val="00D210B4"/>
    <w:rsid w:val="00D21593"/>
    <w:rsid w:val="00D21E45"/>
    <w:rsid w:val="00D2210D"/>
    <w:rsid w:val="00D2231E"/>
    <w:rsid w:val="00D22BF3"/>
    <w:rsid w:val="00D22C12"/>
    <w:rsid w:val="00D23743"/>
    <w:rsid w:val="00D2386E"/>
    <w:rsid w:val="00D238A0"/>
    <w:rsid w:val="00D23CAA"/>
    <w:rsid w:val="00D2416D"/>
    <w:rsid w:val="00D24D39"/>
    <w:rsid w:val="00D25020"/>
    <w:rsid w:val="00D25419"/>
    <w:rsid w:val="00D2546A"/>
    <w:rsid w:val="00D25908"/>
    <w:rsid w:val="00D26747"/>
    <w:rsid w:val="00D268B1"/>
    <w:rsid w:val="00D26F3C"/>
    <w:rsid w:val="00D2733B"/>
    <w:rsid w:val="00D2794F"/>
    <w:rsid w:val="00D30530"/>
    <w:rsid w:val="00D3059B"/>
    <w:rsid w:val="00D30E57"/>
    <w:rsid w:val="00D31AE3"/>
    <w:rsid w:val="00D32053"/>
    <w:rsid w:val="00D324C0"/>
    <w:rsid w:val="00D337FC"/>
    <w:rsid w:val="00D3396A"/>
    <w:rsid w:val="00D33B43"/>
    <w:rsid w:val="00D33F3C"/>
    <w:rsid w:val="00D34435"/>
    <w:rsid w:val="00D34741"/>
    <w:rsid w:val="00D34930"/>
    <w:rsid w:val="00D34941"/>
    <w:rsid w:val="00D34CED"/>
    <w:rsid w:val="00D3579D"/>
    <w:rsid w:val="00D35C66"/>
    <w:rsid w:val="00D360B7"/>
    <w:rsid w:val="00D36D0D"/>
    <w:rsid w:val="00D3732C"/>
    <w:rsid w:val="00D3763C"/>
    <w:rsid w:val="00D37E9F"/>
    <w:rsid w:val="00D4025D"/>
    <w:rsid w:val="00D404E4"/>
    <w:rsid w:val="00D41292"/>
    <w:rsid w:val="00D420B4"/>
    <w:rsid w:val="00D42763"/>
    <w:rsid w:val="00D42AF1"/>
    <w:rsid w:val="00D42C97"/>
    <w:rsid w:val="00D4335A"/>
    <w:rsid w:val="00D43640"/>
    <w:rsid w:val="00D43BBC"/>
    <w:rsid w:val="00D441EB"/>
    <w:rsid w:val="00D44AF1"/>
    <w:rsid w:val="00D4548F"/>
    <w:rsid w:val="00D45B02"/>
    <w:rsid w:val="00D46554"/>
    <w:rsid w:val="00D46CEF"/>
    <w:rsid w:val="00D46D5D"/>
    <w:rsid w:val="00D470BF"/>
    <w:rsid w:val="00D47273"/>
    <w:rsid w:val="00D47F9A"/>
    <w:rsid w:val="00D500BB"/>
    <w:rsid w:val="00D50819"/>
    <w:rsid w:val="00D50B97"/>
    <w:rsid w:val="00D50D88"/>
    <w:rsid w:val="00D50E61"/>
    <w:rsid w:val="00D51820"/>
    <w:rsid w:val="00D51E05"/>
    <w:rsid w:val="00D51E99"/>
    <w:rsid w:val="00D521F6"/>
    <w:rsid w:val="00D5236F"/>
    <w:rsid w:val="00D527DA"/>
    <w:rsid w:val="00D52B9F"/>
    <w:rsid w:val="00D548EA"/>
    <w:rsid w:val="00D55AFF"/>
    <w:rsid w:val="00D55B17"/>
    <w:rsid w:val="00D570BF"/>
    <w:rsid w:val="00D603C8"/>
    <w:rsid w:val="00D60CC7"/>
    <w:rsid w:val="00D61639"/>
    <w:rsid w:val="00D61D97"/>
    <w:rsid w:val="00D61DA3"/>
    <w:rsid w:val="00D633E2"/>
    <w:rsid w:val="00D634D1"/>
    <w:rsid w:val="00D637DF"/>
    <w:rsid w:val="00D64AD9"/>
    <w:rsid w:val="00D64CA9"/>
    <w:rsid w:val="00D65013"/>
    <w:rsid w:val="00D65382"/>
    <w:rsid w:val="00D653BF"/>
    <w:rsid w:val="00D65F78"/>
    <w:rsid w:val="00D664FB"/>
    <w:rsid w:val="00D66599"/>
    <w:rsid w:val="00D6742D"/>
    <w:rsid w:val="00D700FC"/>
    <w:rsid w:val="00D70258"/>
    <w:rsid w:val="00D70A73"/>
    <w:rsid w:val="00D7103C"/>
    <w:rsid w:val="00D710A4"/>
    <w:rsid w:val="00D71195"/>
    <w:rsid w:val="00D72435"/>
    <w:rsid w:val="00D7268D"/>
    <w:rsid w:val="00D72CA6"/>
    <w:rsid w:val="00D73194"/>
    <w:rsid w:val="00D748AF"/>
    <w:rsid w:val="00D7540E"/>
    <w:rsid w:val="00D75701"/>
    <w:rsid w:val="00D75B54"/>
    <w:rsid w:val="00D75D89"/>
    <w:rsid w:val="00D7618E"/>
    <w:rsid w:val="00D762A7"/>
    <w:rsid w:val="00D76738"/>
    <w:rsid w:val="00D77120"/>
    <w:rsid w:val="00D77320"/>
    <w:rsid w:val="00D77F0D"/>
    <w:rsid w:val="00D820C8"/>
    <w:rsid w:val="00D8218E"/>
    <w:rsid w:val="00D82488"/>
    <w:rsid w:val="00D82AF5"/>
    <w:rsid w:val="00D82B91"/>
    <w:rsid w:val="00D83425"/>
    <w:rsid w:val="00D83492"/>
    <w:rsid w:val="00D836E2"/>
    <w:rsid w:val="00D838CB"/>
    <w:rsid w:val="00D839C8"/>
    <w:rsid w:val="00D83BCF"/>
    <w:rsid w:val="00D842B6"/>
    <w:rsid w:val="00D852BB"/>
    <w:rsid w:val="00D857F2"/>
    <w:rsid w:val="00D85F38"/>
    <w:rsid w:val="00D86090"/>
    <w:rsid w:val="00D86176"/>
    <w:rsid w:val="00D86FA3"/>
    <w:rsid w:val="00D876FB"/>
    <w:rsid w:val="00D8789C"/>
    <w:rsid w:val="00D9044A"/>
    <w:rsid w:val="00D9090F"/>
    <w:rsid w:val="00D909AA"/>
    <w:rsid w:val="00D90DAB"/>
    <w:rsid w:val="00D92207"/>
    <w:rsid w:val="00D92557"/>
    <w:rsid w:val="00D92C97"/>
    <w:rsid w:val="00D945D6"/>
    <w:rsid w:val="00D946ED"/>
    <w:rsid w:val="00D95C2A"/>
    <w:rsid w:val="00D96539"/>
    <w:rsid w:val="00D96747"/>
    <w:rsid w:val="00D974AD"/>
    <w:rsid w:val="00D97F01"/>
    <w:rsid w:val="00DA0748"/>
    <w:rsid w:val="00DA0764"/>
    <w:rsid w:val="00DA0976"/>
    <w:rsid w:val="00DA0B29"/>
    <w:rsid w:val="00DA135E"/>
    <w:rsid w:val="00DA179F"/>
    <w:rsid w:val="00DA17AD"/>
    <w:rsid w:val="00DA1BB1"/>
    <w:rsid w:val="00DA2226"/>
    <w:rsid w:val="00DA2466"/>
    <w:rsid w:val="00DA35E9"/>
    <w:rsid w:val="00DA3847"/>
    <w:rsid w:val="00DA3ACD"/>
    <w:rsid w:val="00DA3AF4"/>
    <w:rsid w:val="00DA3CAA"/>
    <w:rsid w:val="00DA415A"/>
    <w:rsid w:val="00DA4D5B"/>
    <w:rsid w:val="00DA52C8"/>
    <w:rsid w:val="00DA5A68"/>
    <w:rsid w:val="00DA5AEA"/>
    <w:rsid w:val="00DA5BD9"/>
    <w:rsid w:val="00DA5E6E"/>
    <w:rsid w:val="00DA5F5F"/>
    <w:rsid w:val="00DA6516"/>
    <w:rsid w:val="00DA7AD1"/>
    <w:rsid w:val="00DB0885"/>
    <w:rsid w:val="00DB138B"/>
    <w:rsid w:val="00DB2517"/>
    <w:rsid w:val="00DB278B"/>
    <w:rsid w:val="00DB2947"/>
    <w:rsid w:val="00DB2A84"/>
    <w:rsid w:val="00DB38D0"/>
    <w:rsid w:val="00DB3C49"/>
    <w:rsid w:val="00DB549F"/>
    <w:rsid w:val="00DB5E13"/>
    <w:rsid w:val="00DB66B8"/>
    <w:rsid w:val="00DB6B02"/>
    <w:rsid w:val="00DB6FA3"/>
    <w:rsid w:val="00DB733F"/>
    <w:rsid w:val="00DC0C11"/>
    <w:rsid w:val="00DC0C93"/>
    <w:rsid w:val="00DC0EA1"/>
    <w:rsid w:val="00DC1284"/>
    <w:rsid w:val="00DC1880"/>
    <w:rsid w:val="00DC1E74"/>
    <w:rsid w:val="00DC2C9C"/>
    <w:rsid w:val="00DC2CDF"/>
    <w:rsid w:val="00DC3155"/>
    <w:rsid w:val="00DC31E6"/>
    <w:rsid w:val="00DC39C3"/>
    <w:rsid w:val="00DC4427"/>
    <w:rsid w:val="00DC4577"/>
    <w:rsid w:val="00DC4895"/>
    <w:rsid w:val="00DC4B4D"/>
    <w:rsid w:val="00DC5491"/>
    <w:rsid w:val="00DC5D22"/>
    <w:rsid w:val="00DC5E55"/>
    <w:rsid w:val="00DC600D"/>
    <w:rsid w:val="00DC6B6C"/>
    <w:rsid w:val="00DC6DA7"/>
    <w:rsid w:val="00DC6E3C"/>
    <w:rsid w:val="00DC6E96"/>
    <w:rsid w:val="00DC70AA"/>
    <w:rsid w:val="00DC7826"/>
    <w:rsid w:val="00DC7E78"/>
    <w:rsid w:val="00DD1184"/>
    <w:rsid w:val="00DD150A"/>
    <w:rsid w:val="00DD1817"/>
    <w:rsid w:val="00DD1D08"/>
    <w:rsid w:val="00DD21DB"/>
    <w:rsid w:val="00DD26FA"/>
    <w:rsid w:val="00DD2A63"/>
    <w:rsid w:val="00DD2B4D"/>
    <w:rsid w:val="00DD33DD"/>
    <w:rsid w:val="00DD3864"/>
    <w:rsid w:val="00DD3970"/>
    <w:rsid w:val="00DD3B82"/>
    <w:rsid w:val="00DD3EC8"/>
    <w:rsid w:val="00DD4494"/>
    <w:rsid w:val="00DD4F16"/>
    <w:rsid w:val="00DD517C"/>
    <w:rsid w:val="00DD5183"/>
    <w:rsid w:val="00DD662D"/>
    <w:rsid w:val="00DD7B4D"/>
    <w:rsid w:val="00DE008F"/>
    <w:rsid w:val="00DE05E5"/>
    <w:rsid w:val="00DE0D11"/>
    <w:rsid w:val="00DE14AD"/>
    <w:rsid w:val="00DE1D58"/>
    <w:rsid w:val="00DE2737"/>
    <w:rsid w:val="00DE3347"/>
    <w:rsid w:val="00DE33C8"/>
    <w:rsid w:val="00DE5AD9"/>
    <w:rsid w:val="00DE5CB1"/>
    <w:rsid w:val="00DE6555"/>
    <w:rsid w:val="00DE79B9"/>
    <w:rsid w:val="00DE7D45"/>
    <w:rsid w:val="00DF0812"/>
    <w:rsid w:val="00DF1243"/>
    <w:rsid w:val="00DF1781"/>
    <w:rsid w:val="00DF1A98"/>
    <w:rsid w:val="00DF2006"/>
    <w:rsid w:val="00DF288B"/>
    <w:rsid w:val="00DF3B5B"/>
    <w:rsid w:val="00DF3E46"/>
    <w:rsid w:val="00DF471D"/>
    <w:rsid w:val="00DF4F86"/>
    <w:rsid w:val="00DF57C2"/>
    <w:rsid w:val="00DF58CF"/>
    <w:rsid w:val="00DF6F03"/>
    <w:rsid w:val="00DF70B0"/>
    <w:rsid w:val="00E0008C"/>
    <w:rsid w:val="00E000B0"/>
    <w:rsid w:val="00E00348"/>
    <w:rsid w:val="00E01204"/>
    <w:rsid w:val="00E01ABD"/>
    <w:rsid w:val="00E01F9B"/>
    <w:rsid w:val="00E03F10"/>
    <w:rsid w:val="00E0404B"/>
    <w:rsid w:val="00E046EF"/>
    <w:rsid w:val="00E04789"/>
    <w:rsid w:val="00E04963"/>
    <w:rsid w:val="00E04A91"/>
    <w:rsid w:val="00E04ADF"/>
    <w:rsid w:val="00E055F3"/>
    <w:rsid w:val="00E0582E"/>
    <w:rsid w:val="00E05904"/>
    <w:rsid w:val="00E059F4"/>
    <w:rsid w:val="00E06F26"/>
    <w:rsid w:val="00E10818"/>
    <w:rsid w:val="00E10A64"/>
    <w:rsid w:val="00E114AE"/>
    <w:rsid w:val="00E1232E"/>
    <w:rsid w:val="00E127FA"/>
    <w:rsid w:val="00E128D4"/>
    <w:rsid w:val="00E1302A"/>
    <w:rsid w:val="00E13116"/>
    <w:rsid w:val="00E14843"/>
    <w:rsid w:val="00E151B9"/>
    <w:rsid w:val="00E15522"/>
    <w:rsid w:val="00E158C1"/>
    <w:rsid w:val="00E15F24"/>
    <w:rsid w:val="00E1630F"/>
    <w:rsid w:val="00E1711C"/>
    <w:rsid w:val="00E17E9F"/>
    <w:rsid w:val="00E17F63"/>
    <w:rsid w:val="00E20FAA"/>
    <w:rsid w:val="00E2169C"/>
    <w:rsid w:val="00E21934"/>
    <w:rsid w:val="00E21CCF"/>
    <w:rsid w:val="00E21F7A"/>
    <w:rsid w:val="00E2225A"/>
    <w:rsid w:val="00E224A3"/>
    <w:rsid w:val="00E23449"/>
    <w:rsid w:val="00E2385D"/>
    <w:rsid w:val="00E23E4A"/>
    <w:rsid w:val="00E23F0C"/>
    <w:rsid w:val="00E23FC5"/>
    <w:rsid w:val="00E2499F"/>
    <w:rsid w:val="00E25B83"/>
    <w:rsid w:val="00E25C34"/>
    <w:rsid w:val="00E25D1A"/>
    <w:rsid w:val="00E26138"/>
    <w:rsid w:val="00E263C3"/>
    <w:rsid w:val="00E26D6A"/>
    <w:rsid w:val="00E26ED9"/>
    <w:rsid w:val="00E27340"/>
    <w:rsid w:val="00E2738D"/>
    <w:rsid w:val="00E273FC"/>
    <w:rsid w:val="00E2792C"/>
    <w:rsid w:val="00E27C2A"/>
    <w:rsid w:val="00E30728"/>
    <w:rsid w:val="00E3075F"/>
    <w:rsid w:val="00E3129E"/>
    <w:rsid w:val="00E319E0"/>
    <w:rsid w:val="00E31B02"/>
    <w:rsid w:val="00E3239D"/>
    <w:rsid w:val="00E32BA7"/>
    <w:rsid w:val="00E336F3"/>
    <w:rsid w:val="00E342F5"/>
    <w:rsid w:val="00E34C1F"/>
    <w:rsid w:val="00E350CB"/>
    <w:rsid w:val="00E35354"/>
    <w:rsid w:val="00E3584E"/>
    <w:rsid w:val="00E35DE3"/>
    <w:rsid w:val="00E3649C"/>
    <w:rsid w:val="00E3743E"/>
    <w:rsid w:val="00E40130"/>
    <w:rsid w:val="00E40545"/>
    <w:rsid w:val="00E40CD2"/>
    <w:rsid w:val="00E40D12"/>
    <w:rsid w:val="00E412CB"/>
    <w:rsid w:val="00E41A06"/>
    <w:rsid w:val="00E4281B"/>
    <w:rsid w:val="00E43295"/>
    <w:rsid w:val="00E43881"/>
    <w:rsid w:val="00E441F1"/>
    <w:rsid w:val="00E449CE"/>
    <w:rsid w:val="00E44E31"/>
    <w:rsid w:val="00E45CA4"/>
    <w:rsid w:val="00E46001"/>
    <w:rsid w:val="00E47B1A"/>
    <w:rsid w:val="00E47D42"/>
    <w:rsid w:val="00E50100"/>
    <w:rsid w:val="00E502DA"/>
    <w:rsid w:val="00E50831"/>
    <w:rsid w:val="00E50DFD"/>
    <w:rsid w:val="00E50E04"/>
    <w:rsid w:val="00E518FB"/>
    <w:rsid w:val="00E52186"/>
    <w:rsid w:val="00E527B5"/>
    <w:rsid w:val="00E53762"/>
    <w:rsid w:val="00E537EA"/>
    <w:rsid w:val="00E5409B"/>
    <w:rsid w:val="00E54605"/>
    <w:rsid w:val="00E54BB9"/>
    <w:rsid w:val="00E54C2A"/>
    <w:rsid w:val="00E5522C"/>
    <w:rsid w:val="00E559A8"/>
    <w:rsid w:val="00E56360"/>
    <w:rsid w:val="00E5729B"/>
    <w:rsid w:val="00E576EE"/>
    <w:rsid w:val="00E5799B"/>
    <w:rsid w:val="00E57D1F"/>
    <w:rsid w:val="00E60937"/>
    <w:rsid w:val="00E62188"/>
    <w:rsid w:val="00E635BF"/>
    <w:rsid w:val="00E64051"/>
    <w:rsid w:val="00E64403"/>
    <w:rsid w:val="00E6551B"/>
    <w:rsid w:val="00E65987"/>
    <w:rsid w:val="00E661EE"/>
    <w:rsid w:val="00E664A7"/>
    <w:rsid w:val="00E664BB"/>
    <w:rsid w:val="00E678DF"/>
    <w:rsid w:val="00E70179"/>
    <w:rsid w:val="00E701C2"/>
    <w:rsid w:val="00E70FF4"/>
    <w:rsid w:val="00E72C3E"/>
    <w:rsid w:val="00E735E5"/>
    <w:rsid w:val="00E73735"/>
    <w:rsid w:val="00E73A66"/>
    <w:rsid w:val="00E73BA1"/>
    <w:rsid w:val="00E73D32"/>
    <w:rsid w:val="00E7479B"/>
    <w:rsid w:val="00E751CF"/>
    <w:rsid w:val="00E75435"/>
    <w:rsid w:val="00E76138"/>
    <w:rsid w:val="00E76487"/>
    <w:rsid w:val="00E76EF2"/>
    <w:rsid w:val="00E771D9"/>
    <w:rsid w:val="00E77B21"/>
    <w:rsid w:val="00E803F3"/>
    <w:rsid w:val="00E8044E"/>
    <w:rsid w:val="00E804AB"/>
    <w:rsid w:val="00E80FB1"/>
    <w:rsid w:val="00E81E22"/>
    <w:rsid w:val="00E81F9B"/>
    <w:rsid w:val="00E822FB"/>
    <w:rsid w:val="00E824BA"/>
    <w:rsid w:val="00E8278F"/>
    <w:rsid w:val="00E829EF"/>
    <w:rsid w:val="00E82A66"/>
    <w:rsid w:val="00E830E7"/>
    <w:rsid w:val="00E83874"/>
    <w:rsid w:val="00E842BC"/>
    <w:rsid w:val="00E84FB3"/>
    <w:rsid w:val="00E85341"/>
    <w:rsid w:val="00E85456"/>
    <w:rsid w:val="00E861C9"/>
    <w:rsid w:val="00E861FA"/>
    <w:rsid w:val="00E86D60"/>
    <w:rsid w:val="00E90373"/>
    <w:rsid w:val="00E90550"/>
    <w:rsid w:val="00E90BAE"/>
    <w:rsid w:val="00E90FAB"/>
    <w:rsid w:val="00E917A3"/>
    <w:rsid w:val="00E920EA"/>
    <w:rsid w:val="00E928D7"/>
    <w:rsid w:val="00E9290F"/>
    <w:rsid w:val="00E92E7D"/>
    <w:rsid w:val="00E93866"/>
    <w:rsid w:val="00E93D0C"/>
    <w:rsid w:val="00E93DD0"/>
    <w:rsid w:val="00E945AB"/>
    <w:rsid w:val="00E94B0F"/>
    <w:rsid w:val="00E952F1"/>
    <w:rsid w:val="00E957A2"/>
    <w:rsid w:val="00E95FFC"/>
    <w:rsid w:val="00E9606D"/>
    <w:rsid w:val="00E96E9E"/>
    <w:rsid w:val="00EA0EDF"/>
    <w:rsid w:val="00EA1F85"/>
    <w:rsid w:val="00EA2F0A"/>
    <w:rsid w:val="00EA43CB"/>
    <w:rsid w:val="00EA450F"/>
    <w:rsid w:val="00EA4724"/>
    <w:rsid w:val="00EA49F2"/>
    <w:rsid w:val="00EA4A4E"/>
    <w:rsid w:val="00EA528E"/>
    <w:rsid w:val="00EA6656"/>
    <w:rsid w:val="00EA6837"/>
    <w:rsid w:val="00EA7245"/>
    <w:rsid w:val="00EA73CA"/>
    <w:rsid w:val="00EA74CD"/>
    <w:rsid w:val="00EA754E"/>
    <w:rsid w:val="00EA7851"/>
    <w:rsid w:val="00EA7B89"/>
    <w:rsid w:val="00EA7CE7"/>
    <w:rsid w:val="00EA7F0E"/>
    <w:rsid w:val="00EB087F"/>
    <w:rsid w:val="00EB108E"/>
    <w:rsid w:val="00EB10E5"/>
    <w:rsid w:val="00EB18AC"/>
    <w:rsid w:val="00EB20B8"/>
    <w:rsid w:val="00EB27C5"/>
    <w:rsid w:val="00EB2B1D"/>
    <w:rsid w:val="00EB2BCF"/>
    <w:rsid w:val="00EB309C"/>
    <w:rsid w:val="00EB3AC9"/>
    <w:rsid w:val="00EB41DF"/>
    <w:rsid w:val="00EB4988"/>
    <w:rsid w:val="00EB52BF"/>
    <w:rsid w:val="00EB622F"/>
    <w:rsid w:val="00EB6E8C"/>
    <w:rsid w:val="00EB7C3B"/>
    <w:rsid w:val="00EB7DB0"/>
    <w:rsid w:val="00EC015F"/>
    <w:rsid w:val="00EC04ED"/>
    <w:rsid w:val="00EC0923"/>
    <w:rsid w:val="00EC0A53"/>
    <w:rsid w:val="00EC0C5D"/>
    <w:rsid w:val="00EC1ABE"/>
    <w:rsid w:val="00EC1C9A"/>
    <w:rsid w:val="00EC27DE"/>
    <w:rsid w:val="00EC2FC4"/>
    <w:rsid w:val="00EC302B"/>
    <w:rsid w:val="00EC36E4"/>
    <w:rsid w:val="00EC40C8"/>
    <w:rsid w:val="00EC40E3"/>
    <w:rsid w:val="00EC43D4"/>
    <w:rsid w:val="00EC45C7"/>
    <w:rsid w:val="00EC4694"/>
    <w:rsid w:val="00EC498F"/>
    <w:rsid w:val="00EC4CAA"/>
    <w:rsid w:val="00EC534C"/>
    <w:rsid w:val="00EC584E"/>
    <w:rsid w:val="00EC6EED"/>
    <w:rsid w:val="00EC7D03"/>
    <w:rsid w:val="00EC7D94"/>
    <w:rsid w:val="00ED032F"/>
    <w:rsid w:val="00ED04BA"/>
    <w:rsid w:val="00ED0654"/>
    <w:rsid w:val="00ED0971"/>
    <w:rsid w:val="00ED0AEE"/>
    <w:rsid w:val="00ED0EB5"/>
    <w:rsid w:val="00ED1C14"/>
    <w:rsid w:val="00ED21FF"/>
    <w:rsid w:val="00ED25C7"/>
    <w:rsid w:val="00ED2A69"/>
    <w:rsid w:val="00ED30AC"/>
    <w:rsid w:val="00ED3509"/>
    <w:rsid w:val="00ED3C82"/>
    <w:rsid w:val="00ED3CDC"/>
    <w:rsid w:val="00ED402C"/>
    <w:rsid w:val="00ED59B4"/>
    <w:rsid w:val="00ED5ABF"/>
    <w:rsid w:val="00ED5B62"/>
    <w:rsid w:val="00ED6028"/>
    <w:rsid w:val="00ED6193"/>
    <w:rsid w:val="00ED61D5"/>
    <w:rsid w:val="00ED7128"/>
    <w:rsid w:val="00ED7FEC"/>
    <w:rsid w:val="00EE034F"/>
    <w:rsid w:val="00EE09C0"/>
    <w:rsid w:val="00EE0A6F"/>
    <w:rsid w:val="00EE0C50"/>
    <w:rsid w:val="00EE0D9E"/>
    <w:rsid w:val="00EE0E73"/>
    <w:rsid w:val="00EE120A"/>
    <w:rsid w:val="00EE1DC7"/>
    <w:rsid w:val="00EE2680"/>
    <w:rsid w:val="00EE272C"/>
    <w:rsid w:val="00EE2D04"/>
    <w:rsid w:val="00EE2E2E"/>
    <w:rsid w:val="00EE3911"/>
    <w:rsid w:val="00EE3EC4"/>
    <w:rsid w:val="00EE4344"/>
    <w:rsid w:val="00EE441B"/>
    <w:rsid w:val="00EE50A8"/>
    <w:rsid w:val="00EE5181"/>
    <w:rsid w:val="00EE5648"/>
    <w:rsid w:val="00EE57CD"/>
    <w:rsid w:val="00EE585E"/>
    <w:rsid w:val="00EE60F6"/>
    <w:rsid w:val="00EE6332"/>
    <w:rsid w:val="00EE6337"/>
    <w:rsid w:val="00EE6A59"/>
    <w:rsid w:val="00EE72A8"/>
    <w:rsid w:val="00EE76A4"/>
    <w:rsid w:val="00EE7FF6"/>
    <w:rsid w:val="00EF0218"/>
    <w:rsid w:val="00EF0988"/>
    <w:rsid w:val="00EF1DD4"/>
    <w:rsid w:val="00EF2138"/>
    <w:rsid w:val="00EF2460"/>
    <w:rsid w:val="00EF26B8"/>
    <w:rsid w:val="00EF28D6"/>
    <w:rsid w:val="00EF4122"/>
    <w:rsid w:val="00EF4905"/>
    <w:rsid w:val="00EF4A8E"/>
    <w:rsid w:val="00EF5293"/>
    <w:rsid w:val="00EF5BB8"/>
    <w:rsid w:val="00EF7760"/>
    <w:rsid w:val="00F00B1E"/>
    <w:rsid w:val="00F00F34"/>
    <w:rsid w:val="00F01225"/>
    <w:rsid w:val="00F0259A"/>
    <w:rsid w:val="00F02905"/>
    <w:rsid w:val="00F02DAB"/>
    <w:rsid w:val="00F0388D"/>
    <w:rsid w:val="00F03E56"/>
    <w:rsid w:val="00F03FC6"/>
    <w:rsid w:val="00F04935"/>
    <w:rsid w:val="00F07EEE"/>
    <w:rsid w:val="00F07FAF"/>
    <w:rsid w:val="00F1073A"/>
    <w:rsid w:val="00F10924"/>
    <w:rsid w:val="00F1185B"/>
    <w:rsid w:val="00F120E7"/>
    <w:rsid w:val="00F12F94"/>
    <w:rsid w:val="00F130DA"/>
    <w:rsid w:val="00F1320B"/>
    <w:rsid w:val="00F13E19"/>
    <w:rsid w:val="00F14068"/>
    <w:rsid w:val="00F14737"/>
    <w:rsid w:val="00F147BB"/>
    <w:rsid w:val="00F14809"/>
    <w:rsid w:val="00F14B26"/>
    <w:rsid w:val="00F158E2"/>
    <w:rsid w:val="00F15D95"/>
    <w:rsid w:val="00F160D1"/>
    <w:rsid w:val="00F16192"/>
    <w:rsid w:val="00F1696B"/>
    <w:rsid w:val="00F16D09"/>
    <w:rsid w:val="00F16EDA"/>
    <w:rsid w:val="00F170B9"/>
    <w:rsid w:val="00F17130"/>
    <w:rsid w:val="00F17B01"/>
    <w:rsid w:val="00F206E9"/>
    <w:rsid w:val="00F2133B"/>
    <w:rsid w:val="00F21375"/>
    <w:rsid w:val="00F214B5"/>
    <w:rsid w:val="00F21867"/>
    <w:rsid w:val="00F21A7B"/>
    <w:rsid w:val="00F21C80"/>
    <w:rsid w:val="00F221DD"/>
    <w:rsid w:val="00F22202"/>
    <w:rsid w:val="00F22CF3"/>
    <w:rsid w:val="00F23F48"/>
    <w:rsid w:val="00F24548"/>
    <w:rsid w:val="00F24728"/>
    <w:rsid w:val="00F24B67"/>
    <w:rsid w:val="00F268DB"/>
    <w:rsid w:val="00F2690E"/>
    <w:rsid w:val="00F300EE"/>
    <w:rsid w:val="00F30B53"/>
    <w:rsid w:val="00F30B66"/>
    <w:rsid w:val="00F30FA3"/>
    <w:rsid w:val="00F31171"/>
    <w:rsid w:val="00F31261"/>
    <w:rsid w:val="00F31B19"/>
    <w:rsid w:val="00F31FD2"/>
    <w:rsid w:val="00F329D9"/>
    <w:rsid w:val="00F32D01"/>
    <w:rsid w:val="00F33271"/>
    <w:rsid w:val="00F33A56"/>
    <w:rsid w:val="00F33BAB"/>
    <w:rsid w:val="00F33CED"/>
    <w:rsid w:val="00F33D36"/>
    <w:rsid w:val="00F34241"/>
    <w:rsid w:val="00F343E1"/>
    <w:rsid w:val="00F34608"/>
    <w:rsid w:val="00F347B2"/>
    <w:rsid w:val="00F34A6A"/>
    <w:rsid w:val="00F34AF3"/>
    <w:rsid w:val="00F3524E"/>
    <w:rsid w:val="00F35470"/>
    <w:rsid w:val="00F354FA"/>
    <w:rsid w:val="00F36277"/>
    <w:rsid w:val="00F36323"/>
    <w:rsid w:val="00F36A4C"/>
    <w:rsid w:val="00F36DA1"/>
    <w:rsid w:val="00F36E26"/>
    <w:rsid w:val="00F375FF"/>
    <w:rsid w:val="00F41096"/>
    <w:rsid w:val="00F414D9"/>
    <w:rsid w:val="00F41E18"/>
    <w:rsid w:val="00F424CE"/>
    <w:rsid w:val="00F425A1"/>
    <w:rsid w:val="00F43051"/>
    <w:rsid w:val="00F43443"/>
    <w:rsid w:val="00F43BD6"/>
    <w:rsid w:val="00F44590"/>
    <w:rsid w:val="00F44620"/>
    <w:rsid w:val="00F449E4"/>
    <w:rsid w:val="00F45168"/>
    <w:rsid w:val="00F45863"/>
    <w:rsid w:val="00F4729F"/>
    <w:rsid w:val="00F473BF"/>
    <w:rsid w:val="00F47E2A"/>
    <w:rsid w:val="00F50348"/>
    <w:rsid w:val="00F50352"/>
    <w:rsid w:val="00F50721"/>
    <w:rsid w:val="00F514F3"/>
    <w:rsid w:val="00F5239B"/>
    <w:rsid w:val="00F524B8"/>
    <w:rsid w:val="00F52932"/>
    <w:rsid w:val="00F52DB8"/>
    <w:rsid w:val="00F53963"/>
    <w:rsid w:val="00F54318"/>
    <w:rsid w:val="00F544C2"/>
    <w:rsid w:val="00F54BA3"/>
    <w:rsid w:val="00F5517A"/>
    <w:rsid w:val="00F55AA8"/>
    <w:rsid w:val="00F55AF3"/>
    <w:rsid w:val="00F55C71"/>
    <w:rsid w:val="00F569D4"/>
    <w:rsid w:val="00F57151"/>
    <w:rsid w:val="00F57D57"/>
    <w:rsid w:val="00F602C0"/>
    <w:rsid w:val="00F60B62"/>
    <w:rsid w:val="00F611EE"/>
    <w:rsid w:val="00F61343"/>
    <w:rsid w:val="00F61CE8"/>
    <w:rsid w:val="00F622BD"/>
    <w:rsid w:val="00F623C8"/>
    <w:rsid w:val="00F62E28"/>
    <w:rsid w:val="00F6375B"/>
    <w:rsid w:val="00F63847"/>
    <w:rsid w:val="00F646F0"/>
    <w:rsid w:val="00F64D20"/>
    <w:rsid w:val="00F64E7D"/>
    <w:rsid w:val="00F654A5"/>
    <w:rsid w:val="00F65E69"/>
    <w:rsid w:val="00F66526"/>
    <w:rsid w:val="00F66683"/>
    <w:rsid w:val="00F671BB"/>
    <w:rsid w:val="00F70CAF"/>
    <w:rsid w:val="00F7116A"/>
    <w:rsid w:val="00F71803"/>
    <w:rsid w:val="00F71931"/>
    <w:rsid w:val="00F7228B"/>
    <w:rsid w:val="00F72349"/>
    <w:rsid w:val="00F723C6"/>
    <w:rsid w:val="00F73FE4"/>
    <w:rsid w:val="00F73FF7"/>
    <w:rsid w:val="00F74767"/>
    <w:rsid w:val="00F75396"/>
    <w:rsid w:val="00F75684"/>
    <w:rsid w:val="00F758F0"/>
    <w:rsid w:val="00F7592A"/>
    <w:rsid w:val="00F759BA"/>
    <w:rsid w:val="00F769CF"/>
    <w:rsid w:val="00F76D7D"/>
    <w:rsid w:val="00F76DC3"/>
    <w:rsid w:val="00F77B16"/>
    <w:rsid w:val="00F81086"/>
    <w:rsid w:val="00F8223A"/>
    <w:rsid w:val="00F825AA"/>
    <w:rsid w:val="00F82878"/>
    <w:rsid w:val="00F83DDB"/>
    <w:rsid w:val="00F84754"/>
    <w:rsid w:val="00F84875"/>
    <w:rsid w:val="00F86928"/>
    <w:rsid w:val="00F872DE"/>
    <w:rsid w:val="00F8773B"/>
    <w:rsid w:val="00F87CB6"/>
    <w:rsid w:val="00F87EBB"/>
    <w:rsid w:val="00F90212"/>
    <w:rsid w:val="00F90D73"/>
    <w:rsid w:val="00F91149"/>
    <w:rsid w:val="00F916CC"/>
    <w:rsid w:val="00F916CD"/>
    <w:rsid w:val="00F91D43"/>
    <w:rsid w:val="00F930B0"/>
    <w:rsid w:val="00F9355E"/>
    <w:rsid w:val="00F94065"/>
    <w:rsid w:val="00F941C6"/>
    <w:rsid w:val="00F948F4"/>
    <w:rsid w:val="00F94F14"/>
    <w:rsid w:val="00F9503C"/>
    <w:rsid w:val="00F95A74"/>
    <w:rsid w:val="00F960CB"/>
    <w:rsid w:val="00F96937"/>
    <w:rsid w:val="00F96990"/>
    <w:rsid w:val="00F970E8"/>
    <w:rsid w:val="00F97C28"/>
    <w:rsid w:val="00F97D3E"/>
    <w:rsid w:val="00F97D94"/>
    <w:rsid w:val="00FA02A1"/>
    <w:rsid w:val="00FA087B"/>
    <w:rsid w:val="00FA1483"/>
    <w:rsid w:val="00FA171D"/>
    <w:rsid w:val="00FA17AD"/>
    <w:rsid w:val="00FA1C10"/>
    <w:rsid w:val="00FA1D09"/>
    <w:rsid w:val="00FA1D61"/>
    <w:rsid w:val="00FA20CB"/>
    <w:rsid w:val="00FA21B2"/>
    <w:rsid w:val="00FA235A"/>
    <w:rsid w:val="00FA3255"/>
    <w:rsid w:val="00FA3C0F"/>
    <w:rsid w:val="00FA455F"/>
    <w:rsid w:val="00FA52AD"/>
    <w:rsid w:val="00FA5931"/>
    <w:rsid w:val="00FA5D72"/>
    <w:rsid w:val="00FA5DC2"/>
    <w:rsid w:val="00FA5EEB"/>
    <w:rsid w:val="00FA5FB5"/>
    <w:rsid w:val="00FA6623"/>
    <w:rsid w:val="00FA6673"/>
    <w:rsid w:val="00FA7EC6"/>
    <w:rsid w:val="00FA7EE7"/>
    <w:rsid w:val="00FB0056"/>
    <w:rsid w:val="00FB049B"/>
    <w:rsid w:val="00FB0619"/>
    <w:rsid w:val="00FB0ADB"/>
    <w:rsid w:val="00FB0F0D"/>
    <w:rsid w:val="00FB107F"/>
    <w:rsid w:val="00FB164B"/>
    <w:rsid w:val="00FB29AC"/>
    <w:rsid w:val="00FB2FE6"/>
    <w:rsid w:val="00FB3676"/>
    <w:rsid w:val="00FB375D"/>
    <w:rsid w:val="00FB4BE4"/>
    <w:rsid w:val="00FB5092"/>
    <w:rsid w:val="00FB5CF6"/>
    <w:rsid w:val="00FB617E"/>
    <w:rsid w:val="00FB67DF"/>
    <w:rsid w:val="00FC0BA3"/>
    <w:rsid w:val="00FC0BBD"/>
    <w:rsid w:val="00FC0EE3"/>
    <w:rsid w:val="00FC119B"/>
    <w:rsid w:val="00FC11E9"/>
    <w:rsid w:val="00FC159F"/>
    <w:rsid w:val="00FC1919"/>
    <w:rsid w:val="00FC30F3"/>
    <w:rsid w:val="00FC359B"/>
    <w:rsid w:val="00FC3843"/>
    <w:rsid w:val="00FC4182"/>
    <w:rsid w:val="00FC48F9"/>
    <w:rsid w:val="00FC4B57"/>
    <w:rsid w:val="00FC4C60"/>
    <w:rsid w:val="00FC4D10"/>
    <w:rsid w:val="00FC4F09"/>
    <w:rsid w:val="00FC53FD"/>
    <w:rsid w:val="00FC5BF7"/>
    <w:rsid w:val="00FC5E48"/>
    <w:rsid w:val="00FC6048"/>
    <w:rsid w:val="00FC627F"/>
    <w:rsid w:val="00FC65DE"/>
    <w:rsid w:val="00FC68D4"/>
    <w:rsid w:val="00FC734B"/>
    <w:rsid w:val="00FC7C10"/>
    <w:rsid w:val="00FC7CE1"/>
    <w:rsid w:val="00FC7CEA"/>
    <w:rsid w:val="00FD004A"/>
    <w:rsid w:val="00FD0550"/>
    <w:rsid w:val="00FD0900"/>
    <w:rsid w:val="00FD13C9"/>
    <w:rsid w:val="00FD18D6"/>
    <w:rsid w:val="00FD248A"/>
    <w:rsid w:val="00FD2800"/>
    <w:rsid w:val="00FD2BF1"/>
    <w:rsid w:val="00FD2CF1"/>
    <w:rsid w:val="00FD3560"/>
    <w:rsid w:val="00FD451D"/>
    <w:rsid w:val="00FD47F0"/>
    <w:rsid w:val="00FD5315"/>
    <w:rsid w:val="00FD5467"/>
    <w:rsid w:val="00FD55B7"/>
    <w:rsid w:val="00FD5A00"/>
    <w:rsid w:val="00FD5B58"/>
    <w:rsid w:val="00FD6673"/>
    <w:rsid w:val="00FD67AD"/>
    <w:rsid w:val="00FD6B00"/>
    <w:rsid w:val="00FD77DD"/>
    <w:rsid w:val="00FD78CB"/>
    <w:rsid w:val="00FD7FE9"/>
    <w:rsid w:val="00FD7FEE"/>
    <w:rsid w:val="00FE0311"/>
    <w:rsid w:val="00FE082B"/>
    <w:rsid w:val="00FE0880"/>
    <w:rsid w:val="00FE094E"/>
    <w:rsid w:val="00FE1572"/>
    <w:rsid w:val="00FE1796"/>
    <w:rsid w:val="00FE2DF8"/>
    <w:rsid w:val="00FE3C2F"/>
    <w:rsid w:val="00FE3C48"/>
    <w:rsid w:val="00FE4012"/>
    <w:rsid w:val="00FE4403"/>
    <w:rsid w:val="00FE47E7"/>
    <w:rsid w:val="00FE492B"/>
    <w:rsid w:val="00FE4C55"/>
    <w:rsid w:val="00FE5010"/>
    <w:rsid w:val="00FE544E"/>
    <w:rsid w:val="00FE5584"/>
    <w:rsid w:val="00FE6326"/>
    <w:rsid w:val="00FE6374"/>
    <w:rsid w:val="00FE6DA7"/>
    <w:rsid w:val="00FE7026"/>
    <w:rsid w:val="00FE71AF"/>
    <w:rsid w:val="00FE7C52"/>
    <w:rsid w:val="00FE7CA4"/>
    <w:rsid w:val="00FE7DBA"/>
    <w:rsid w:val="00FF0066"/>
    <w:rsid w:val="00FF0F29"/>
    <w:rsid w:val="00FF1303"/>
    <w:rsid w:val="00FF1595"/>
    <w:rsid w:val="00FF15FC"/>
    <w:rsid w:val="00FF1F5F"/>
    <w:rsid w:val="00FF26A0"/>
    <w:rsid w:val="00FF3E4B"/>
    <w:rsid w:val="00FF4B49"/>
    <w:rsid w:val="00FF53C5"/>
    <w:rsid w:val="00FF55B3"/>
    <w:rsid w:val="00FF6351"/>
    <w:rsid w:val="00FF6423"/>
    <w:rsid w:val="00FF6BF9"/>
    <w:rsid w:val="00FF75AC"/>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7679E"/>
    <w:pPr>
      <w:spacing w:after="0" w:line="240" w:lineRule="auto"/>
    </w:pPr>
    <w:rPr>
      <w:rFonts w:ascii="Calibri" w:eastAsiaTheme="minorHAnsi" w:hAnsi="Calibri" w:cs="Times New Roman"/>
      <w:szCs w:val="24"/>
    </w:rPr>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ind w:left="440" w:hanging="220"/>
    </w:pPr>
  </w:style>
  <w:style w:type="paragraph" w:styleId="Index4">
    <w:name w:val="index 4"/>
    <w:basedOn w:val="Normal"/>
    <w:next w:val="Normal"/>
    <w:autoRedefine/>
    <w:uiPriority w:val="99"/>
    <w:semiHidden/>
    <w:unhideWhenUsed/>
    <w:locked/>
    <w:rsid w:val="00471CF8"/>
    <w:pPr>
      <w:ind w:left="880" w:hanging="220"/>
    </w:pPr>
  </w:style>
  <w:style w:type="paragraph" w:styleId="Index3">
    <w:name w:val="index 3"/>
    <w:aliases w:val="idx3"/>
    <w:basedOn w:val="Normal"/>
    <w:next w:val="Normal"/>
    <w:autoRedefine/>
    <w:unhideWhenUsed/>
    <w:rsid w:val="00471CF8"/>
    <w:pPr>
      <w:ind w:left="660" w:hanging="220"/>
    </w:pPr>
  </w:style>
  <w:style w:type="paragraph" w:styleId="FootnoteText">
    <w:name w:val="footnote text"/>
    <w:basedOn w:val="Normal"/>
    <w:link w:val="FootnoteTextChar"/>
    <w:uiPriority w:val="99"/>
    <w:semiHidden/>
    <w:unhideWhenUsed/>
    <w:locked/>
    <w:rsid w:val="00471CF8"/>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ind w:left="1100" w:hanging="220"/>
    </w:pPr>
  </w:style>
  <w:style w:type="paragraph" w:styleId="Index6">
    <w:name w:val="index 6"/>
    <w:basedOn w:val="Normal"/>
    <w:next w:val="Normal"/>
    <w:autoRedefine/>
    <w:uiPriority w:val="99"/>
    <w:semiHidden/>
    <w:unhideWhenUsed/>
    <w:locked/>
    <w:rsid w:val="00471CF8"/>
    <w:pPr>
      <w:ind w:left="1320" w:hanging="220"/>
    </w:pPr>
  </w:style>
  <w:style w:type="paragraph" w:styleId="Index7">
    <w:name w:val="index 7"/>
    <w:basedOn w:val="Normal"/>
    <w:next w:val="Normal"/>
    <w:autoRedefine/>
    <w:uiPriority w:val="99"/>
    <w:semiHidden/>
    <w:unhideWhenUsed/>
    <w:locked/>
    <w:rsid w:val="00471CF8"/>
    <w:pPr>
      <w:ind w:left="1540" w:hanging="220"/>
    </w:pPr>
  </w:style>
  <w:style w:type="paragraph" w:styleId="Index8">
    <w:name w:val="index 8"/>
    <w:basedOn w:val="Normal"/>
    <w:next w:val="Normal"/>
    <w:autoRedefine/>
    <w:uiPriority w:val="99"/>
    <w:semiHidden/>
    <w:unhideWhenUsed/>
    <w:locked/>
    <w:rsid w:val="00471CF8"/>
    <w:pPr>
      <w:ind w:left="1760" w:hanging="220"/>
    </w:pPr>
  </w:style>
  <w:style w:type="paragraph" w:styleId="Index9">
    <w:name w:val="index 9"/>
    <w:basedOn w:val="Normal"/>
    <w:next w:val="Normal"/>
    <w:autoRedefine/>
    <w:uiPriority w:val="99"/>
    <w:semiHidden/>
    <w:unhideWhenUsed/>
    <w:locked/>
    <w:rsid w:val="00471CF8"/>
    <w:pPr>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ind w:left="220" w:hanging="220"/>
    </w:pPr>
  </w:style>
  <w:style w:type="paragraph" w:styleId="TableofFigures">
    <w:name w:val="table of figures"/>
    <w:basedOn w:val="Normal"/>
    <w:next w:val="Normal"/>
    <w:uiPriority w:val="99"/>
    <w:semiHidden/>
    <w:unhideWhenUsed/>
    <w:locked/>
    <w:rsid w:val="00471CF8"/>
  </w:style>
  <w:style w:type="paragraph" w:styleId="TOAHeading">
    <w:name w:val="toa heading"/>
    <w:basedOn w:val="Normal"/>
    <w:next w:val="Normal"/>
    <w:uiPriority w:val="99"/>
    <w:semiHidden/>
    <w:unhideWhenUsed/>
    <w:locked/>
    <w:rsid w:val="00471CF8"/>
    <w:pPr>
      <w:spacing w:before="120"/>
    </w:pPr>
    <w:rPr>
      <w:rFonts w:ascii="Arial" w:hAnsi="Arial"/>
      <w:b/>
      <w:bCs/>
      <w:sz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rPr>
  </w:style>
  <w:style w:type="paragraph" w:styleId="Closing">
    <w:name w:val="Closing"/>
    <w:basedOn w:val="Normal"/>
    <w:link w:val="ClosingChar"/>
    <w:uiPriority w:val="99"/>
    <w:semiHidden/>
    <w:unhideWhenUsed/>
    <w:locked/>
    <w:rsid w:val="00471CF8"/>
    <w:pPr>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locked/>
    <w:rsid w:val="00471CF8"/>
    <w:rPr>
      <w:rFonts w:ascii="Arial" w:hAnsi="Arial"/>
      <w:sz w:val="20"/>
      <w:szCs w:val="20"/>
    </w:rPr>
  </w:style>
  <w:style w:type="paragraph" w:styleId="HTMLAddress">
    <w:name w:val="HTML Address"/>
    <w:basedOn w:val="Normal"/>
    <w:link w:val="HTMLAddressChar"/>
    <w:uiPriority w:val="99"/>
    <w:semiHidden/>
    <w:unhideWhenUsed/>
    <w:locked/>
    <w:rsid w:val="00471CF8"/>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17777F"/>
    <w:pPr>
      <w:ind w:left="720" w:firstLine="1440"/>
      <w:contextualSpacing/>
    </w:pPr>
    <w:rPr>
      <w:rFonts w:asciiTheme="minorHAnsi" w:hAnsiTheme="minorHAnsi"/>
    </w:rPr>
  </w:style>
  <w:style w:type="paragraph" w:styleId="NoteHeading">
    <w:name w:val="Note Heading"/>
    <w:basedOn w:val="Normal"/>
    <w:next w:val="Normal"/>
    <w:link w:val="NoteHeadingChar"/>
    <w:uiPriority w:val="99"/>
    <w:semiHidden/>
    <w:unhideWhenUsed/>
    <w:locked/>
    <w:rsid w:val="00037A61"/>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eastAsiaTheme="minorHAnsi" w:hAnsiTheme="majorHAnsi" w:cs="Arial"/>
      <w:b/>
      <w:color w:val="365F91" w:themeColor="accent1" w:themeShade="BF"/>
      <w:sz w:val="48"/>
      <w:szCs w:val="24"/>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 w:type="table" w:customStyle="1" w:styleId="IndentedElementTable67">
    <w:name w:val="Indented ElementTable67"/>
    <w:basedOn w:val="ElementTable"/>
    <w:qFormat/>
    <w:rsid w:val="000B442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8">
    <w:name w:val="Indented ElementTable68"/>
    <w:basedOn w:val="TableNormal"/>
    <w:qFormat/>
    <w:rsid w:val="00A561CC"/>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9">
    <w:name w:val="Indented ElementTable69"/>
    <w:basedOn w:val="ElementTable"/>
    <w:qFormat/>
    <w:rsid w:val="005A718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0">
    <w:name w:val="Indented ElementTable70"/>
    <w:basedOn w:val="ElementTable"/>
    <w:qFormat/>
    <w:rsid w:val="00416DF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542800"/>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1">
    <w:name w:val="Indented ElementTable71"/>
    <w:basedOn w:val="ElementTable"/>
    <w:qFormat/>
    <w:rsid w:val="00CB2CE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2">
    <w:name w:val="Indented ElementTable72"/>
    <w:basedOn w:val="TableNormal"/>
    <w:qFormat/>
    <w:rsid w:val="00EE6A5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3">
    <w:name w:val="Indented ElementTable73"/>
    <w:basedOn w:val="ElementTable"/>
    <w:qFormat/>
    <w:rsid w:val="005B347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4">
    <w:name w:val="Indented ElementTable74"/>
    <w:basedOn w:val="ElementTable"/>
    <w:qFormat/>
    <w:rsid w:val="00EE585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5">
    <w:name w:val="Indented ElementTable75"/>
    <w:basedOn w:val="ElementTable"/>
    <w:qFormat/>
    <w:rsid w:val="0023372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6">
    <w:name w:val="Indented ElementTable76"/>
    <w:basedOn w:val="ElementTable"/>
    <w:qFormat/>
    <w:rsid w:val="00A32B9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7">
    <w:name w:val="Indented ElementTable77"/>
    <w:basedOn w:val="ElementTable"/>
    <w:qFormat/>
    <w:rsid w:val="00F1320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51">
    <w:name w:val="ElementTable51"/>
    <w:basedOn w:val="TableGrid"/>
    <w:rsid w:val="00A532AD"/>
    <w:rPr>
      <w:rFonts w:eastAsia="Times New Roman" w:cs="Times New Roman"/>
    </w:rPr>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7465195">
      <w:bodyDiv w:val="1"/>
      <w:marLeft w:val="0"/>
      <w:marRight w:val="0"/>
      <w:marTop w:val="0"/>
      <w:marBottom w:val="0"/>
      <w:divBdr>
        <w:top w:val="none" w:sz="0" w:space="0" w:color="auto"/>
        <w:left w:val="none" w:sz="0" w:space="0" w:color="auto"/>
        <w:bottom w:val="none" w:sz="0" w:space="0" w:color="auto"/>
        <w:right w:val="none" w:sz="0" w:space="0" w:color="auto"/>
      </w:divBdr>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05774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4769319">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4426912">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604677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0904057">
      <w:bodyDiv w:val="1"/>
      <w:marLeft w:val="0"/>
      <w:marRight w:val="0"/>
      <w:marTop w:val="0"/>
      <w:marBottom w:val="0"/>
      <w:divBdr>
        <w:top w:val="none" w:sz="0" w:space="0" w:color="auto"/>
        <w:left w:val="none" w:sz="0" w:space="0" w:color="auto"/>
        <w:bottom w:val="none" w:sz="0" w:space="0" w:color="auto"/>
        <w:right w:val="none" w:sz="0" w:space="0" w:color="auto"/>
      </w:divBdr>
    </w:div>
    <w:div w:id="132254450">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304009">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78861558">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2815">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411128">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470149">
      <w:bodyDiv w:val="1"/>
      <w:marLeft w:val="0"/>
      <w:marRight w:val="0"/>
      <w:marTop w:val="0"/>
      <w:marBottom w:val="0"/>
      <w:divBdr>
        <w:top w:val="none" w:sz="0" w:space="0" w:color="auto"/>
        <w:left w:val="none" w:sz="0" w:space="0" w:color="auto"/>
        <w:bottom w:val="none" w:sz="0" w:space="0" w:color="auto"/>
        <w:right w:val="none" w:sz="0" w:space="0" w:color="auto"/>
      </w:divBdr>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2788850">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590307">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3645264">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0558963">
      <w:bodyDiv w:val="1"/>
      <w:marLeft w:val="0"/>
      <w:marRight w:val="0"/>
      <w:marTop w:val="0"/>
      <w:marBottom w:val="0"/>
      <w:divBdr>
        <w:top w:val="none" w:sz="0" w:space="0" w:color="auto"/>
        <w:left w:val="none" w:sz="0" w:space="0" w:color="auto"/>
        <w:bottom w:val="none" w:sz="0" w:space="0" w:color="auto"/>
        <w:right w:val="none" w:sz="0" w:space="0" w:color="auto"/>
      </w:divBdr>
    </w:div>
    <w:div w:id="474639037">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485242794">
      <w:bodyDiv w:val="1"/>
      <w:marLeft w:val="0"/>
      <w:marRight w:val="0"/>
      <w:marTop w:val="0"/>
      <w:marBottom w:val="0"/>
      <w:divBdr>
        <w:top w:val="none" w:sz="0" w:space="0" w:color="auto"/>
        <w:left w:val="none" w:sz="0" w:space="0" w:color="auto"/>
        <w:bottom w:val="none" w:sz="0" w:space="0" w:color="auto"/>
        <w:right w:val="none" w:sz="0" w:space="0" w:color="auto"/>
      </w:divBdr>
    </w:div>
    <w:div w:id="490951769">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203649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89039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2953288">
      <w:bodyDiv w:val="1"/>
      <w:marLeft w:val="0"/>
      <w:marRight w:val="0"/>
      <w:marTop w:val="0"/>
      <w:marBottom w:val="0"/>
      <w:divBdr>
        <w:top w:val="none" w:sz="0" w:space="0" w:color="auto"/>
        <w:left w:val="none" w:sz="0" w:space="0" w:color="auto"/>
        <w:bottom w:val="none" w:sz="0" w:space="0" w:color="auto"/>
        <w:right w:val="none" w:sz="0" w:space="0" w:color="auto"/>
      </w:divBdr>
    </w:div>
    <w:div w:id="587471534">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1083397">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596059133">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115891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65984864">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2899488">
      <w:bodyDiv w:val="1"/>
      <w:marLeft w:val="0"/>
      <w:marRight w:val="0"/>
      <w:marTop w:val="0"/>
      <w:marBottom w:val="0"/>
      <w:divBdr>
        <w:top w:val="none" w:sz="0" w:space="0" w:color="auto"/>
        <w:left w:val="none" w:sz="0" w:space="0" w:color="auto"/>
        <w:bottom w:val="none" w:sz="0" w:space="0" w:color="auto"/>
        <w:right w:val="none" w:sz="0" w:space="0" w:color="auto"/>
      </w:divBdr>
    </w:div>
    <w:div w:id="684405705">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695279669">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1879051">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4958787">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78914270">
      <w:bodyDiv w:val="1"/>
      <w:marLeft w:val="0"/>
      <w:marRight w:val="0"/>
      <w:marTop w:val="0"/>
      <w:marBottom w:val="0"/>
      <w:divBdr>
        <w:top w:val="none" w:sz="0" w:space="0" w:color="auto"/>
        <w:left w:val="none" w:sz="0" w:space="0" w:color="auto"/>
        <w:bottom w:val="none" w:sz="0" w:space="0" w:color="auto"/>
        <w:right w:val="none" w:sz="0" w:space="0" w:color="auto"/>
      </w:divBdr>
    </w:div>
    <w:div w:id="782311015">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18956535">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1678622">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6969110">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0525348">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4150648">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5791622">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840722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39741795">
      <w:bodyDiv w:val="1"/>
      <w:marLeft w:val="0"/>
      <w:marRight w:val="0"/>
      <w:marTop w:val="0"/>
      <w:marBottom w:val="0"/>
      <w:divBdr>
        <w:top w:val="none" w:sz="0" w:space="0" w:color="auto"/>
        <w:left w:val="none" w:sz="0" w:space="0" w:color="auto"/>
        <w:bottom w:val="none" w:sz="0" w:space="0" w:color="auto"/>
        <w:right w:val="none" w:sz="0" w:space="0" w:color="auto"/>
      </w:divBdr>
    </w:div>
    <w:div w:id="1039865548">
      <w:bodyDiv w:val="1"/>
      <w:marLeft w:val="0"/>
      <w:marRight w:val="0"/>
      <w:marTop w:val="0"/>
      <w:marBottom w:val="0"/>
      <w:divBdr>
        <w:top w:val="none" w:sz="0" w:space="0" w:color="auto"/>
        <w:left w:val="none" w:sz="0" w:space="0" w:color="auto"/>
        <w:bottom w:val="none" w:sz="0" w:space="0" w:color="auto"/>
        <w:right w:val="none" w:sz="0" w:space="0" w:color="auto"/>
      </w:divBdr>
    </w:div>
    <w:div w:id="1040134550">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10611">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76248682">
      <w:bodyDiv w:val="1"/>
      <w:marLeft w:val="0"/>
      <w:marRight w:val="0"/>
      <w:marTop w:val="0"/>
      <w:marBottom w:val="0"/>
      <w:divBdr>
        <w:top w:val="none" w:sz="0" w:space="0" w:color="auto"/>
        <w:left w:val="none" w:sz="0" w:space="0" w:color="auto"/>
        <w:bottom w:val="none" w:sz="0" w:space="0" w:color="auto"/>
        <w:right w:val="none" w:sz="0" w:space="0" w:color="auto"/>
      </w:divBdr>
    </w:div>
    <w:div w:id="1087262836">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05658103">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2919201">
      <w:bodyDiv w:val="1"/>
      <w:marLeft w:val="0"/>
      <w:marRight w:val="0"/>
      <w:marTop w:val="0"/>
      <w:marBottom w:val="0"/>
      <w:divBdr>
        <w:top w:val="none" w:sz="0" w:space="0" w:color="auto"/>
        <w:left w:val="none" w:sz="0" w:space="0" w:color="auto"/>
        <w:bottom w:val="none" w:sz="0" w:space="0" w:color="auto"/>
        <w:right w:val="none" w:sz="0" w:space="0" w:color="auto"/>
      </w:divBdr>
    </w:div>
    <w:div w:id="1123426938">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3932015">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62352970">
      <w:bodyDiv w:val="1"/>
      <w:marLeft w:val="0"/>
      <w:marRight w:val="0"/>
      <w:marTop w:val="0"/>
      <w:marBottom w:val="0"/>
      <w:divBdr>
        <w:top w:val="none" w:sz="0" w:space="0" w:color="auto"/>
        <w:left w:val="none" w:sz="0" w:space="0" w:color="auto"/>
        <w:bottom w:val="none" w:sz="0" w:space="0" w:color="auto"/>
        <w:right w:val="none" w:sz="0" w:space="0" w:color="auto"/>
      </w:divBdr>
    </w:div>
    <w:div w:id="1180511036">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2760703">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198398289">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0895748">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0748841">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4561348">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72858843">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220813">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8804854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2607812">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7528373">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4453318">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2166229">
      <w:bodyDiv w:val="1"/>
      <w:marLeft w:val="0"/>
      <w:marRight w:val="0"/>
      <w:marTop w:val="0"/>
      <w:marBottom w:val="0"/>
      <w:divBdr>
        <w:top w:val="none" w:sz="0" w:space="0" w:color="auto"/>
        <w:left w:val="none" w:sz="0" w:space="0" w:color="auto"/>
        <w:bottom w:val="none" w:sz="0" w:space="0" w:color="auto"/>
        <w:right w:val="none" w:sz="0" w:space="0" w:color="auto"/>
      </w:divBdr>
    </w:div>
    <w:div w:id="1473792327">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2504677">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7480168">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29461">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2644061">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537812264">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3246387">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7788667">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8657087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4748737">
      <w:bodyDiv w:val="1"/>
      <w:marLeft w:val="0"/>
      <w:marRight w:val="0"/>
      <w:marTop w:val="0"/>
      <w:marBottom w:val="0"/>
      <w:divBdr>
        <w:top w:val="none" w:sz="0" w:space="0" w:color="auto"/>
        <w:left w:val="none" w:sz="0" w:space="0" w:color="auto"/>
        <w:bottom w:val="none" w:sz="0" w:space="0" w:color="auto"/>
        <w:right w:val="none" w:sz="0" w:space="0" w:color="auto"/>
      </w:divBdr>
    </w:div>
    <w:div w:id="1617297615">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81733413">
      <w:bodyDiv w:val="1"/>
      <w:marLeft w:val="0"/>
      <w:marRight w:val="0"/>
      <w:marTop w:val="0"/>
      <w:marBottom w:val="0"/>
      <w:divBdr>
        <w:top w:val="none" w:sz="0" w:space="0" w:color="auto"/>
        <w:left w:val="none" w:sz="0" w:space="0" w:color="auto"/>
        <w:bottom w:val="none" w:sz="0" w:space="0" w:color="auto"/>
        <w:right w:val="none" w:sz="0" w:space="0" w:color="auto"/>
      </w:divBdr>
    </w:div>
    <w:div w:id="1686710591">
      <w:bodyDiv w:val="1"/>
      <w:marLeft w:val="0"/>
      <w:marRight w:val="0"/>
      <w:marTop w:val="0"/>
      <w:marBottom w:val="0"/>
      <w:divBdr>
        <w:top w:val="none" w:sz="0" w:space="0" w:color="auto"/>
        <w:left w:val="none" w:sz="0" w:space="0" w:color="auto"/>
        <w:bottom w:val="none" w:sz="0" w:space="0" w:color="auto"/>
        <w:right w:val="none" w:sz="0" w:space="0" w:color="auto"/>
      </w:divBdr>
    </w:div>
    <w:div w:id="1687098657">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146182">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2331990">
      <w:bodyDiv w:val="1"/>
      <w:marLeft w:val="0"/>
      <w:marRight w:val="0"/>
      <w:marTop w:val="0"/>
      <w:marBottom w:val="0"/>
      <w:divBdr>
        <w:top w:val="none" w:sz="0" w:space="0" w:color="auto"/>
        <w:left w:val="none" w:sz="0" w:space="0" w:color="auto"/>
        <w:bottom w:val="none" w:sz="0" w:space="0" w:color="auto"/>
        <w:right w:val="none" w:sz="0" w:space="0" w:color="auto"/>
      </w:divBdr>
    </w:div>
    <w:div w:id="1762604466">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69234768">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7964433">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796172232">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3813560">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3402655">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0349107">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148502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5915819">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1510594">
      <w:bodyDiv w:val="1"/>
      <w:marLeft w:val="0"/>
      <w:marRight w:val="0"/>
      <w:marTop w:val="0"/>
      <w:marBottom w:val="0"/>
      <w:divBdr>
        <w:top w:val="none" w:sz="0" w:space="0" w:color="auto"/>
        <w:left w:val="none" w:sz="0" w:space="0" w:color="auto"/>
        <w:bottom w:val="none" w:sz="0" w:space="0" w:color="auto"/>
        <w:right w:val="none" w:sz="0" w:space="0" w:color="auto"/>
      </w:divBdr>
    </w:div>
    <w:div w:id="1862626228">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825630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7228524">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0555812">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6967704">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899171399">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2153807">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5066582">
      <w:bodyDiv w:val="1"/>
      <w:marLeft w:val="0"/>
      <w:marRight w:val="0"/>
      <w:marTop w:val="0"/>
      <w:marBottom w:val="0"/>
      <w:divBdr>
        <w:top w:val="none" w:sz="0" w:space="0" w:color="auto"/>
        <w:left w:val="none" w:sz="0" w:space="0" w:color="auto"/>
        <w:bottom w:val="none" w:sz="0" w:space="0" w:color="auto"/>
        <w:right w:val="none" w:sz="0" w:space="0" w:color="auto"/>
      </w:divBdr>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4503101">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2992167">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tools.ietf.org/html/rfc62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edrive.live.com/?cid=c8ba0861dc5e4adc&amp;sc=documents&amp;id=C8BA0861DC5E4ADC%2110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yperlink" Target="https://www.assembla.com/spaces/IS29500/documents/dNZ1eWArer5OkDacwqEsg8/download/dNZ1eWArer5OkDacwqEsg8" TargetMode="External"/><Relationship Id="rId10" Type="http://schemas.openxmlformats.org/officeDocument/2006/relationships/hyperlink" Target="mailto:e-SC34-WG4@ecma-internationa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www.iso.org/iso/catalogue_detail.htm?csnumber=67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3456-C14C-46C0-B4FD-74BE9DA5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12</Pages>
  <Words>2829</Words>
  <Characters>16130</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18922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439</cp:revision>
  <cp:lastPrinted>2015-06-17T16:30:00Z</cp:lastPrinted>
  <dcterms:created xsi:type="dcterms:W3CDTF">2016-09-25T09:48:00Z</dcterms:created>
  <dcterms:modified xsi:type="dcterms:W3CDTF">2016-10-07T08:36:00Z</dcterms:modified>
</cp:coreProperties>
</file>