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b w:val="0"/>
          <w:color w:val="auto"/>
          <w:sz w:val="22"/>
        </w:rPr>
        <w:alias w:val="DR Form"/>
        <w:tag w:val="DR Form"/>
        <w:id w:val="99175266"/>
        <w:lock w:val="sdtContentLocked"/>
        <w:placeholder>
          <w:docPart w:val="DefaultPlaceholder_22675703"/>
        </w:placeholder>
      </w:sdtPr>
      <w:sdtEndPr>
        <w:rPr>
          <w:b/>
        </w:rPr>
      </w:sdtEndPr>
      <w:sdtContent>
        <w:p w:rsidR="00CE2B5D" w:rsidRDefault="00CE2B5D" w:rsidP="00CE2B5D">
          <w:pPr>
            <w:pStyle w:val="Heading1"/>
          </w:pPr>
          <w:r w:rsidRPr="00137C56">
            <w:t xml:space="preserve">DR </w:t>
          </w:r>
          <w:sdt>
            <w:sdtPr>
              <w:alias w:val="Number"/>
              <w:tag w:val="Number"/>
              <w:id w:val="99175270"/>
              <w:lock w:val="sdtLocked"/>
              <w:placeholder>
                <w:docPart w:val="A98BD0FCAB3745FF893BB76AF3C636DA"/>
              </w:placeholder>
            </w:sdtPr>
            <w:sdtEndPr/>
            <w:sdtContent>
              <w:sdt>
                <w:sdtPr>
                  <w:alias w:val="Number"/>
                  <w:tag w:val="Number"/>
                  <w:id w:val="439804249"/>
                  <w:placeholder>
                    <w:docPart w:val="45A1B32CC46F462BB2E128005C37C14F"/>
                  </w:placeholder>
                </w:sdtPr>
                <w:sdtEndPr/>
                <w:sdtContent>
                  <w:r w:rsidR="00A66632">
                    <w:t>15-002</w:t>
                  </w:r>
                  <w:r w:rsidR="00A66632">
                    <w:rPr>
                      <w:lang w:eastAsia="ja-JP"/>
                    </w:rPr>
                    <w:t>1</w:t>
                  </w:r>
                </w:sdtContent>
              </w:sdt>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903515706"/>
                  <w:placeholder>
                    <w:docPart w:val="DCDC8274C2244A1F869E0A87F8873C2B"/>
                  </w:placeholder>
                </w:sdtPr>
                <w:sdtEndPr/>
                <w:sdtContent>
                  <w:r w:rsidR="00D609AF">
                    <w:t>P</w:t>
                  </w:r>
                  <w:r w:rsidR="00BB4432">
                    <w:t xml:space="preserve">ML: </w:t>
                  </w:r>
                  <w:r w:rsidR="00110AEB" w:rsidRPr="002C0CD3">
                    <w:t>CT_HtmlPublishProperties in Part 1</w:t>
                  </w:r>
                </w:sdtContent>
              </w:sdt>
              <w:r w:rsidR="00110AEB">
                <w:t xml:space="preserve"> </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COR1" w:value="Closed; in COR1"/>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3C5184">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D609AF">
                    <w:t>P</w:t>
                  </w:r>
                  <w:r w:rsidR="00BB4432">
                    <w:t xml:space="preserve">ML: </w:t>
                  </w:r>
                  <w:r w:rsidR="00110AEB" w:rsidRPr="002C0CD3">
                    <w:t>CT_HtmlPublishProperties in Part 1</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CB3DB2">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0D386D">
                <w:rPr>
                  <w:lang w:eastAsia="ja-JP"/>
                </w:rPr>
                <w:t>WG4</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0D386D">
                <w:rPr>
                  <w:lang w:eastAsia="ja-JP"/>
                </w:rPr>
                <w:t>SC34</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martTag w:uri="urn:schemas-microsoft-com:office:smarttags" w:element="PersonName">
                <w:r w:rsidR="00CB3DB2">
                  <w:rPr>
                    <w:rStyle w:val="Hyperlink"/>
                    <w:rFonts w:hint="eastAsia"/>
                    <w:lang w:eastAsia="ja-JP"/>
                  </w:rPr>
                  <w:t>eb2m-mrt@asahi-net.or.jp</w:t>
                </w:r>
              </w:smartTag>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B3DB2">
                <w:rPr>
                  <w:rFonts w:hint="eastAsia"/>
                  <w:lang w:eastAsia="ja-JP"/>
                </w:rPr>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CB3DB2">
                    <w:rPr>
                      <w:rFonts w:hint="eastAsia"/>
                      <w:lang w:eastAsia="ja-JP"/>
                    </w:rP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1-24T00:00:00Z">
                <w:dateFormat w:val="yyyy-MM-dd"/>
                <w:lid w:val="en-US"/>
                <w:storeMappedDataAs w:val="dateTime"/>
                <w:calendar w:val="gregorian"/>
              </w:date>
            </w:sdtPr>
            <w:sdtEndPr/>
            <w:sdtContent>
              <w:r w:rsidR="00D82E7C">
                <w:t>2015-11-24</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1-24T00:00:00Z">
                <w:dateFormat w:val="yyyy-MM-dd"/>
                <w:lid w:val="en-US"/>
                <w:storeMappedDataAs w:val="dateTime"/>
                <w:calendar w:val="gregorian"/>
              </w:date>
            </w:sdtPr>
            <w:sdtEndPr/>
            <w:sdtContent>
              <w:r w:rsidR="00D82E7C">
                <w:t>2016-01-24</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5440C2" w:rsidRPr="005440C2">
                <w:rPr>
                  <w:lang w:eastAsia="ja-JP"/>
                </w:rPr>
                <w:t xml:space="preserve">Part </w:t>
              </w:r>
              <w:r w:rsidR="002C0CD3">
                <w:rPr>
                  <w:lang w:eastAsia="ja-JP"/>
                </w:rPr>
                <w:t>1</w:t>
              </w:r>
              <w:r w:rsidR="006C6B35">
                <w:rPr>
                  <w:lang w:eastAsia="ja-JP"/>
                </w:rPr>
                <w:t xml:space="preserve">, </w:t>
              </w:r>
              <w:r w:rsidR="00D82E7C">
                <w:rPr>
                  <w:sz w:val="24"/>
                  <w:szCs w:val="24"/>
                  <w:lang w:eastAsia="ja-JP"/>
                </w:rPr>
                <w:t>§</w:t>
              </w:r>
              <w:r w:rsidR="002C0CD3" w:rsidRPr="002C0CD3">
                <w:rPr>
                  <w:lang w:eastAsia="ja-JP"/>
                </w:rPr>
                <w:t>L.3.1.4.1</w:t>
              </w:r>
              <w:r w:rsidR="002C0CD3">
                <w:rPr>
                  <w:lang w:eastAsia="ja-JP"/>
                </w:rPr>
                <w:t>, Annex A, and Annex B</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FF2BD3">
                <w:rPr>
                  <w:rFonts w:hint="eastAsia"/>
                  <w:lang w:eastAsia="ja-JP"/>
                </w:rPr>
                <w:t>None</w:t>
              </w:r>
            </w:sdtContent>
          </w:sdt>
        </w:p>
        <w:p w:rsidR="00CE2B5D" w:rsidRPr="00B7579A" w:rsidRDefault="00CE2B5D" w:rsidP="00CE2B5D">
          <w:pPr>
            <w:pStyle w:val="FieldTitleKeepWithNext"/>
          </w:pPr>
          <w:r w:rsidRPr="00B7579A">
            <w:t xml:space="preserve">Nature of the Defect: </w:t>
          </w:r>
        </w:p>
        <w:p w:rsidR="00CE2B5D" w:rsidRPr="005E0085" w:rsidRDefault="00882516" w:rsidP="009D7B6E">
          <w:pPr>
            <w:rPr>
              <w:sz w:val="24"/>
              <w:szCs w:val="24"/>
            </w:rPr>
          </w:pPr>
          <w:sdt>
            <w:sdtPr>
              <w:rPr>
                <w:sz w:val="24"/>
                <w:szCs w:val="24"/>
              </w:rPr>
              <w:alias w:val="Defect Description"/>
              <w:tag w:val="Defect Description"/>
              <w:id w:val="99175286"/>
              <w:lock w:val="sdtLocked"/>
              <w:placeholder>
                <w:docPart w:val="A98BD0FCAB3745FF893BB76AF3C636DA"/>
              </w:placeholder>
            </w:sdtPr>
            <w:sdtEndPr/>
            <w:sdtContent>
              <w:r w:rsidR="002C0CD3">
                <w:rPr>
                  <w:sz w:val="24"/>
                  <w:szCs w:val="24"/>
                  <w:lang w:eastAsia="ja-JP"/>
                </w:rPr>
                <w:t xml:space="preserve">This complex type is mentioned in </w:t>
              </w:r>
              <w:r w:rsidR="00D82E7C">
                <w:rPr>
                  <w:sz w:val="24"/>
                  <w:szCs w:val="24"/>
                  <w:lang w:eastAsia="ja-JP"/>
                </w:rPr>
                <w:t>§</w:t>
              </w:r>
              <w:r w:rsidR="002C0CD3">
                <w:rPr>
                  <w:sz w:val="24"/>
                  <w:szCs w:val="24"/>
                  <w:lang w:eastAsia="ja-JP"/>
                </w:rPr>
                <w:t>L.3.1.4 (informative) but not used in anywhere else in Part 1</w:t>
              </w:r>
              <w:r w:rsidR="000F4C0E">
                <w:rPr>
                  <w:sz w:val="24"/>
                  <w:szCs w:val="24"/>
                  <w:lang w:eastAsia="ja-JP"/>
                </w:rPr>
                <w:t>.</w:t>
              </w:r>
            </w:sdtContent>
          </w:sdt>
        </w:p>
        <w:p w:rsidR="00CE2B5D" w:rsidRDefault="00CE2B5D" w:rsidP="00CE2B5D">
          <w:pPr>
            <w:pStyle w:val="FieldTitleKeepWithNext"/>
          </w:pPr>
          <w:r>
            <w:t>Solution Proposed by the Submitter:</w:t>
          </w:r>
        </w:p>
        <w:p w:rsidR="00CE2B5D" w:rsidRPr="005E0085" w:rsidRDefault="00882516" w:rsidP="000D386D">
          <w:pPr>
            <w:rPr>
              <w:sz w:val="24"/>
              <w:szCs w:val="24"/>
            </w:rPr>
          </w:pPr>
          <w:sdt>
            <w:sdtPr>
              <w:rPr>
                <w:sz w:val="24"/>
                <w:szCs w:val="24"/>
              </w:rPr>
              <w:alias w:val="Solution Proposed by Submitter"/>
              <w:tag w:val="Solution Proposed by Submitter"/>
              <w:id w:val="99175287"/>
              <w:lock w:val="sdtLocked"/>
              <w:placeholder>
                <w:docPart w:val="A98BD0FCAB3745FF893BB76AF3C636DA"/>
              </w:placeholder>
            </w:sdtPr>
            <w:sdtEndPr/>
            <w:sdtContent>
              <w:r w:rsidR="002C0CD3">
                <w:rPr>
                  <w:sz w:val="24"/>
                  <w:szCs w:val="24"/>
                </w:rPr>
                <w:t>Delete this complex type from Part 1</w:t>
              </w:r>
              <w:r w:rsidR="009D7B6E" w:rsidRPr="009D7B6E">
                <w:rPr>
                  <w:sz w:val="24"/>
                  <w:szCs w:val="24"/>
                  <w:lang w:eastAsia="ja-JP"/>
                </w:rPr>
                <w:t>.</w:t>
              </w:r>
              <w:r w:rsidR="002C0CD3">
                <w:rPr>
                  <w:sz w:val="24"/>
                  <w:szCs w:val="24"/>
                  <w:lang w:eastAsia="ja-JP"/>
                </w:rPr>
                <w:t xml:space="preserve">  Introduce a normative subclause for it to Part 4.</w:t>
              </w:r>
            </w:sdtContent>
          </w:sdt>
        </w:p>
        <w:p w:rsidR="00CE2B5D" w:rsidRPr="007D6420" w:rsidRDefault="00CE2B5D" w:rsidP="00CE2B5D">
          <w:r w:rsidRPr="001860CF">
            <w:rPr>
              <w:rStyle w:val="FieldTitle"/>
            </w:rPr>
            <w:t>Schema Change(s) Needed:</w:t>
          </w:r>
          <w:r>
            <w:t xml:space="preserve"> </w:t>
          </w:r>
          <w:sdt>
            <w:sdtPr>
              <w:alias w:val="Schema Change(s) Needed?"/>
              <w:tag w:val="Schema_Change_Needed"/>
              <w:id w:val="99175288"/>
              <w:lock w:val="sdtLocked"/>
              <w:placeholder>
                <w:docPart w:val="45D4D24C152A46FCBF953F42077CED53"/>
              </w:placeholder>
              <w:dropDownList>
                <w:listItem w:value="Choose an item."/>
                <w:listItem w:displayText="No" w:value="No"/>
                <w:listItem w:displayText="Yes" w:value="Yes"/>
                <w:listItem w:displayText="Unknown" w:value="Unknown"/>
              </w:dropDownList>
            </w:sdtPr>
            <w:sdtEndPr/>
            <w:sdtContent>
              <w:r w:rsidR="002C0CD3">
                <w:t>Yes</w:t>
              </w:r>
            </w:sdtContent>
          </w:sdt>
        </w:p>
        <w:p w:rsidR="00CE2B5D" w:rsidRDefault="00CE2B5D" w:rsidP="00CE2B5D">
          <w:pPr>
            <w:pStyle w:val="FieldTitleKeepWithNext"/>
          </w:pPr>
          <w:r w:rsidRPr="00155914">
            <w:lastRenderedPageBreak/>
            <w:t>Editor’s Response:</w:t>
          </w:r>
        </w:p>
        <w:sdt>
          <w:sdtPr>
            <w:rPr>
              <w:b/>
              <w:bCs/>
              <w:sz w:val="24"/>
              <w:szCs w:val="24"/>
            </w:rPr>
            <w:alias w:val="Editor's Response"/>
            <w:tag w:val="Editor's Response"/>
            <w:id w:val="99175289"/>
            <w:lock w:val="sdtLocked"/>
            <w:placeholder>
              <w:docPart w:val="A98BD0FCAB3745FF893BB76AF3C636DA"/>
            </w:placeholder>
          </w:sdtPr>
          <w:sdtEndPr>
            <w:rPr>
              <w:b w:val="0"/>
              <w:sz w:val="22"/>
              <w:szCs w:val="22"/>
            </w:rPr>
          </w:sdtEndPr>
          <w:sdtContent>
            <w:p w:rsidR="00527D97" w:rsidRPr="00E00684" w:rsidRDefault="00527D97" w:rsidP="00527D97">
              <w:pPr>
                <w:autoSpaceDE w:val="0"/>
                <w:autoSpaceDN w:val="0"/>
                <w:adjustRightInd w:val="0"/>
                <w:spacing w:after="0" w:line="240" w:lineRule="auto"/>
                <w:rPr>
                  <w:b/>
                  <w:bCs/>
                  <w:sz w:val="24"/>
                  <w:szCs w:val="24"/>
                </w:rPr>
              </w:pPr>
              <w:r w:rsidRPr="00E00684">
                <w:rPr>
                  <w:b/>
                  <w:bCs/>
                  <w:sz w:val="24"/>
                  <w:szCs w:val="24"/>
                </w:rPr>
                <w:t>2016-1</w:t>
              </w:r>
              <w:r>
                <w:rPr>
                  <w:b/>
                  <w:bCs/>
                  <w:sz w:val="24"/>
                  <w:szCs w:val="24"/>
                </w:rPr>
                <w:t>0</w:t>
              </w:r>
              <w:r w:rsidRPr="00E00684">
                <w:rPr>
                  <w:b/>
                  <w:bCs/>
                  <w:sz w:val="24"/>
                  <w:szCs w:val="24"/>
                </w:rPr>
                <w:t>-</w:t>
              </w:r>
              <w:r>
                <w:rPr>
                  <w:b/>
                  <w:bCs/>
                  <w:sz w:val="24"/>
                  <w:szCs w:val="24"/>
                </w:rPr>
                <w:t>29</w:t>
              </w:r>
              <w:r w:rsidRPr="00E00684">
                <w:rPr>
                  <w:b/>
                  <w:bCs/>
                  <w:sz w:val="24"/>
                  <w:szCs w:val="24"/>
                </w:rPr>
                <w:t xml:space="preserve"> </w:t>
              </w:r>
              <w:r>
                <w:rPr>
                  <w:b/>
                  <w:bCs/>
                  <w:sz w:val="24"/>
                  <w:szCs w:val="24"/>
                </w:rPr>
                <w:t>Murata-san</w:t>
              </w:r>
              <w:r w:rsidRPr="00E00684">
                <w:rPr>
                  <w:b/>
                  <w:bCs/>
                  <w:sz w:val="24"/>
                  <w:szCs w:val="24"/>
                </w:rPr>
                <w:t>:</w:t>
              </w:r>
            </w:p>
            <w:p w:rsidR="00527D97" w:rsidRPr="00527D97" w:rsidRDefault="00527D97" w:rsidP="00527D97">
              <w:r w:rsidRPr="00527D97">
                <w:t>Here is my proposal.  I hope to close this DR in the next teleconference.</w:t>
              </w:r>
            </w:p>
            <w:p w:rsidR="00527D97" w:rsidRPr="00527D97" w:rsidRDefault="00527D97" w:rsidP="00527D97">
              <w:r w:rsidRPr="00527D97">
                <w:t>Schema changes</w:t>
              </w:r>
            </w:p>
            <w:p w:rsidR="00527D97" w:rsidRPr="00527D97" w:rsidRDefault="00882516" w:rsidP="00527D97">
              <w:hyperlink r:id="rId8" w:history="1">
                <w:r w:rsidR="00527D97" w:rsidRPr="00527D97">
                  <w:rPr>
                    <w:rStyle w:val="Hyperlink"/>
                  </w:rPr>
                  <w:t>https://app.assembla.com/spaces/IS29500/subversion/commits/334</w:t>
                </w:r>
              </w:hyperlink>
            </w:p>
            <w:p w:rsidR="00527D97" w:rsidRPr="00527D97" w:rsidRDefault="00882516" w:rsidP="00527D97">
              <w:hyperlink r:id="rId9" w:history="1">
                <w:r w:rsidR="00527D97" w:rsidRPr="00527D97">
                  <w:rPr>
                    <w:rStyle w:val="Hyperlink"/>
                  </w:rPr>
                  <w:t>https://app.assembla.com/spaces/IS29500/subversion/commits/335</w:t>
                </w:r>
              </w:hyperlink>
            </w:p>
            <w:p w:rsidR="00527D97" w:rsidRPr="00527D97" w:rsidRDefault="00527D97" w:rsidP="00527D97">
              <w:r w:rsidRPr="00527D97">
                <w:t>Changes to L.3.1.4.1, Part 1</w:t>
              </w:r>
            </w:p>
            <w:p w:rsidR="00527D97" w:rsidRPr="00527D97" w:rsidRDefault="00527D97" w:rsidP="00527D97">
              <w:r w:rsidRPr="00527D97">
                <w:t>Remove the paragraph "Indirectly", schema fragments, and the last paragraph of this subclause.</w:t>
              </w:r>
            </w:p>
            <w:p w:rsidR="00D305CA" w:rsidRDefault="00D305CA" w:rsidP="00D305CA">
              <w:pPr>
                <w:autoSpaceDE w:val="0"/>
                <w:autoSpaceDN w:val="0"/>
                <w:adjustRightInd w:val="0"/>
                <w:spacing w:after="0" w:line="240" w:lineRule="auto"/>
                <w:rPr>
                  <w:b/>
                  <w:bCs/>
                  <w:sz w:val="24"/>
                  <w:szCs w:val="24"/>
                </w:rPr>
              </w:pPr>
              <w:r w:rsidRPr="00E00684">
                <w:rPr>
                  <w:b/>
                  <w:bCs/>
                  <w:sz w:val="24"/>
                  <w:szCs w:val="24"/>
                </w:rPr>
                <w:t>2016-1</w:t>
              </w:r>
              <w:r>
                <w:rPr>
                  <w:b/>
                  <w:bCs/>
                  <w:sz w:val="24"/>
                  <w:szCs w:val="24"/>
                </w:rPr>
                <w:t>0</w:t>
              </w:r>
              <w:r w:rsidRPr="00E00684">
                <w:rPr>
                  <w:b/>
                  <w:bCs/>
                  <w:sz w:val="24"/>
                  <w:szCs w:val="24"/>
                </w:rPr>
                <w:t>-</w:t>
              </w:r>
              <w:r>
                <w:rPr>
                  <w:b/>
                  <w:bCs/>
                  <w:sz w:val="24"/>
                  <w:szCs w:val="24"/>
                </w:rPr>
                <w:t>29</w:t>
              </w:r>
              <w:r w:rsidRPr="00E00684">
                <w:rPr>
                  <w:b/>
                  <w:bCs/>
                  <w:sz w:val="24"/>
                  <w:szCs w:val="24"/>
                </w:rPr>
                <w:t xml:space="preserve"> </w:t>
              </w:r>
              <w:r>
                <w:rPr>
                  <w:b/>
                  <w:bCs/>
                  <w:sz w:val="24"/>
                  <w:szCs w:val="24"/>
                </w:rPr>
                <w:t>Caroline Arms</w:t>
              </w:r>
              <w:r w:rsidRPr="00E00684">
                <w:rPr>
                  <w:b/>
                  <w:bCs/>
                  <w:sz w:val="24"/>
                  <w:szCs w:val="24"/>
                </w:rPr>
                <w:t>:</w:t>
              </w:r>
            </w:p>
            <w:p w:rsidR="00EE6C79" w:rsidRPr="00EE6C79" w:rsidRDefault="00EE6C79" w:rsidP="00EE6C79">
              <w:r w:rsidRPr="00EE6C79">
                <w:t>I've been looking at the textual changes you suggest.  I agree with your textual deletions.</w:t>
              </w:r>
            </w:p>
            <w:p w:rsidR="00EE6C79" w:rsidRPr="00EE6C79" w:rsidRDefault="00EE6C79" w:rsidP="00EE6C79">
              <w:r w:rsidRPr="00EE6C79">
                <w:t>Background: As far as I can see, the HTML Publishing Properties</w:t>
              </w:r>
              <w:r>
                <w:t xml:space="preserve"> </w:t>
              </w:r>
              <w:r w:rsidRPr="00EE6C79">
                <w:t>(htmlPubPr) element was moved to Part 4 (and dropped from Part 1).  So clearly it makes sense to drop its complexType.  I'll rely on others to check the schema changes.</w:t>
              </w:r>
            </w:p>
            <w:p w:rsidR="00EE6C79" w:rsidRPr="00EE6C79" w:rsidRDefault="00EE6C79" w:rsidP="00EE6C79">
              <w:r w:rsidRPr="00EE6C79">
                <w:t xml:space="preserve">Reading the </w:t>
              </w:r>
              <w:r>
                <w:t>Primer, a</w:t>
              </w:r>
              <w:r w:rsidRPr="00EE6C79">
                <w:t>t the very least, the "must" in the first paragraph seems jarring.</w:t>
              </w:r>
            </w:p>
            <w:p w:rsidR="00EE6C79" w:rsidRPr="00EE6C79" w:rsidRDefault="00EE6C79" w:rsidP="00EE6C79">
              <w:r w:rsidRPr="00EE6C79">
                <w:t>The paragraph now reads:</w:t>
              </w:r>
            </w:p>
            <w:p w:rsidR="00EE6C79" w:rsidRPr="00EE6C79" w:rsidRDefault="00EE6C79" w:rsidP="00EE6C79">
              <w:r w:rsidRPr="00EE6C79">
                <w:t>"An implementation must have the ability to save (and publish) a presentation to a web-friendly format like HTML or MHTML. Various parameters are used to configure the application for saving such formats as well as to control what content gets generated.  The parameters that configure the application are the HTML Publish properties whereas the content properties are the Web Properties."</w:t>
              </w:r>
            </w:p>
            <w:p w:rsidR="00EE6C79" w:rsidRPr="00EE6C79" w:rsidRDefault="00EE6C79" w:rsidP="00EE6C79">
              <w:r w:rsidRPr="00EE6C79">
                <w:t>What about the following:</w:t>
              </w:r>
            </w:p>
            <w:p w:rsidR="00EE6C79" w:rsidRPr="00EE6C79" w:rsidRDefault="00EE6C79" w:rsidP="00EE6C79">
              <w:r w:rsidRPr="00EE6C79">
                <w:t>Change "must have" to "might provide"</w:t>
              </w:r>
            </w:p>
            <w:p w:rsidR="00EE6C79" w:rsidRPr="00EE6C79" w:rsidRDefault="00EE6C79" w:rsidP="00EE6C79">
              <w:r w:rsidRPr="00EE6C79">
                <w:t>Change "parameters are used" to "parameters are available"</w:t>
              </w:r>
            </w:p>
            <w:p w:rsidR="00EE6C79" w:rsidRPr="00EE6C79" w:rsidRDefault="00EE6C79" w:rsidP="00EE6C79">
              <w:r w:rsidRPr="00EE6C79">
                <w:t xml:space="preserve">Add reference to Part 4 in a sentence modeled after the last sentence in </w:t>
              </w:r>
              <w:r>
                <w:t>§</w:t>
              </w:r>
              <w:r w:rsidRPr="00EE6C79">
                <w:t>L.5.2.</w:t>
              </w:r>
            </w:p>
            <w:p w:rsidR="00EE6C79" w:rsidRPr="00EE6C79" w:rsidRDefault="00EE6C79" w:rsidP="00EE6C79">
              <w:r w:rsidRPr="00EE6C79">
                <w:t>Move last sentence in existing paragraph to a new paragraph.</w:t>
              </w:r>
            </w:p>
            <w:p w:rsidR="00EE6C79" w:rsidRPr="00EE6C79" w:rsidRDefault="00EE6C79" w:rsidP="00EE6C79">
              <w:r w:rsidRPr="00EE6C79">
                <w:lastRenderedPageBreak/>
                <w:t>The result would be:</w:t>
              </w:r>
            </w:p>
            <w:p w:rsidR="00EE6C79" w:rsidRPr="00EE6C79" w:rsidRDefault="00EE6C79" w:rsidP="00EE6C79">
              <w:r w:rsidRPr="00EE6C79">
                <w:t>"An implementation might provide the ability to save (and publish) a presentation to a web-friendly format like HTML or MHTML. Various parameters are available to configure the application for saving such formats as well as to control what content gets generated.  These parameters are introduced here.  For details, see the section on PresentationML in Part 4.</w:t>
              </w:r>
            </w:p>
            <w:p w:rsidR="00EE6C79" w:rsidRPr="00EE6C79" w:rsidRDefault="00EE6C79" w:rsidP="00EE6C79">
              <w:r w:rsidRPr="00EE6C79">
                <w:t>The parameters that configure the application are the HTML Publish properties whereas the content properties are the Web Properties."</w:t>
              </w:r>
            </w:p>
            <w:p w:rsidR="00EE6C79" w:rsidRPr="00EE6C79" w:rsidRDefault="00EE6C79" w:rsidP="00EE6C79">
              <w:r w:rsidRPr="00EE6C79">
                <w:t>Also, the Primer implies that this element/complexType is in PML, rather than DML.  So the DR Title should possibly be changed.</w:t>
              </w:r>
            </w:p>
            <w:p w:rsidR="00E00684" w:rsidRPr="00E00684" w:rsidRDefault="00E00684" w:rsidP="004A699A">
              <w:pPr>
                <w:autoSpaceDE w:val="0"/>
                <w:autoSpaceDN w:val="0"/>
                <w:adjustRightInd w:val="0"/>
                <w:spacing w:after="0" w:line="240" w:lineRule="auto"/>
                <w:rPr>
                  <w:b/>
                  <w:bCs/>
                  <w:sz w:val="24"/>
                  <w:szCs w:val="24"/>
                </w:rPr>
              </w:pPr>
              <w:r w:rsidRPr="00E00684">
                <w:rPr>
                  <w:b/>
                  <w:bCs/>
                  <w:sz w:val="24"/>
                  <w:szCs w:val="24"/>
                </w:rPr>
                <w:t>2016-11-02 Teleconference:</w:t>
              </w:r>
            </w:p>
            <w:p w:rsidR="00226A31" w:rsidRPr="00226A31" w:rsidRDefault="00226A31" w:rsidP="00226A31">
              <w:pPr>
                <w:spacing w:after="0" w:line="240" w:lineRule="auto"/>
                <w:rPr>
                  <w:rFonts w:ascii="Calibri" w:eastAsiaTheme="minorHAnsi" w:hAnsi="Calibri"/>
                  <w:b/>
                  <w:szCs w:val="24"/>
                  <w:lang w:eastAsia="en-US"/>
                </w:rPr>
              </w:pPr>
              <w:r>
                <w:rPr>
                  <w:rFonts w:ascii="Calibri" w:eastAsiaTheme="minorHAnsi" w:hAnsi="Calibri"/>
                  <w:szCs w:val="24"/>
                  <w:lang w:eastAsia="en-US"/>
                </w:rPr>
                <w:t xml:space="preserve">After some discussion, </w:t>
              </w:r>
              <w:r w:rsidRPr="00226A31">
                <w:rPr>
                  <w:rFonts w:ascii="Calibri" w:eastAsiaTheme="minorHAnsi" w:hAnsi="Calibri"/>
                  <w:szCs w:val="24"/>
                  <w:lang w:eastAsia="en-US"/>
                </w:rPr>
                <w:t>Murata-san assumed ownership</w:t>
              </w:r>
              <w:r>
                <w:rPr>
                  <w:rFonts w:ascii="Calibri" w:eastAsiaTheme="minorHAnsi" w:hAnsi="Calibri"/>
                  <w:szCs w:val="24"/>
                  <w:lang w:eastAsia="en-US"/>
                </w:rPr>
                <w:t xml:space="preserve"> of this issue</w:t>
              </w:r>
              <w:r w:rsidRPr="00226A31">
                <w:rPr>
                  <w:rFonts w:ascii="Calibri" w:eastAsiaTheme="minorHAnsi" w:hAnsi="Calibri"/>
                  <w:szCs w:val="24"/>
                  <w:lang w:eastAsia="en-US"/>
                </w:rPr>
                <w:t>,</w:t>
              </w:r>
              <w:r>
                <w:rPr>
                  <w:rFonts w:ascii="Calibri" w:eastAsiaTheme="minorHAnsi" w:hAnsi="Calibri"/>
                  <w:szCs w:val="24"/>
                  <w:lang w:eastAsia="en-US"/>
                </w:rPr>
                <w:t xml:space="preserve"> and</w:t>
              </w:r>
              <w:r w:rsidRPr="00226A31">
                <w:rPr>
                  <w:rFonts w:ascii="Calibri" w:eastAsiaTheme="minorHAnsi" w:hAnsi="Calibri"/>
                  <w:szCs w:val="24"/>
                  <w:lang w:eastAsia="en-US"/>
                </w:rPr>
                <w:t xml:space="preserve"> he agreed to improve the proposed resolution.</w:t>
              </w:r>
              <w:r w:rsidR="00D609AF">
                <w:rPr>
                  <w:rFonts w:ascii="Calibri" w:eastAsiaTheme="minorHAnsi" w:hAnsi="Calibri"/>
                  <w:szCs w:val="24"/>
                  <w:lang w:eastAsia="en-US"/>
                </w:rPr>
                <w:t xml:space="preserve"> Rex will change the DR title to PML instead of DML.</w:t>
              </w:r>
            </w:p>
            <w:p w:rsidR="003E25AA" w:rsidRDefault="00226A31" w:rsidP="00226A31">
              <w:pPr>
                <w:spacing w:after="0" w:line="240" w:lineRule="auto"/>
                <w:rPr>
                  <w:rFonts w:ascii="Calibri" w:eastAsiaTheme="minorHAnsi" w:hAnsi="Calibri"/>
                  <w:szCs w:val="24"/>
                  <w:lang w:eastAsia="en-US"/>
                </w:rPr>
              </w:pPr>
              <w:r w:rsidRPr="00226A31">
                <w:rPr>
                  <w:rFonts w:ascii="Calibri" w:eastAsiaTheme="minorHAnsi" w:hAnsi="Calibri"/>
                  <w:b/>
                  <w:szCs w:val="24"/>
                  <w:lang w:eastAsia="en-US"/>
                </w:rPr>
                <w:t>Action</w:t>
              </w:r>
              <w:r w:rsidRPr="00226A31">
                <w:rPr>
                  <w:rFonts w:ascii="Calibri" w:eastAsiaTheme="minorHAnsi" w:hAnsi="Calibri"/>
                  <w:szCs w:val="24"/>
                  <w:lang w:eastAsia="en-US"/>
                </w:rPr>
                <w:t xml:space="preserve">: Rex will spin-off from Caroline’s mail, “Proposed changes for DR 15-0021”, from 2016-10-29, </w:t>
              </w:r>
              <w:r>
                <w:rPr>
                  <w:rFonts w:ascii="Calibri" w:eastAsiaTheme="minorHAnsi" w:hAnsi="Calibri"/>
                  <w:szCs w:val="24"/>
                  <w:lang w:eastAsia="en-US"/>
                </w:rPr>
                <w:t>a</w:t>
              </w:r>
              <w:r w:rsidRPr="00226A31">
                <w:rPr>
                  <w:rFonts w:ascii="Calibri" w:eastAsiaTheme="minorHAnsi" w:hAnsi="Calibri"/>
                  <w:szCs w:val="24"/>
                  <w:lang w:eastAsia="en-US"/>
                </w:rPr>
                <w:t xml:space="preserve"> new DR that addresses her suggestions to improve the Primer.</w:t>
              </w:r>
            </w:p>
            <w:p w:rsidR="003E25AA" w:rsidRDefault="003E25AA" w:rsidP="00226A31">
              <w:pPr>
                <w:spacing w:after="0" w:line="240" w:lineRule="auto"/>
                <w:rPr>
                  <w:rFonts w:ascii="Calibri" w:eastAsiaTheme="minorHAnsi" w:hAnsi="Calibri"/>
                  <w:szCs w:val="24"/>
                  <w:lang w:eastAsia="en-US"/>
                </w:rPr>
              </w:pPr>
            </w:p>
            <w:p w:rsidR="003E25AA" w:rsidRPr="00E00684" w:rsidRDefault="003E25AA" w:rsidP="003E25AA">
              <w:pPr>
                <w:autoSpaceDE w:val="0"/>
                <w:autoSpaceDN w:val="0"/>
                <w:adjustRightInd w:val="0"/>
                <w:spacing w:after="0" w:line="240" w:lineRule="auto"/>
                <w:rPr>
                  <w:b/>
                  <w:bCs/>
                  <w:sz w:val="24"/>
                  <w:szCs w:val="24"/>
                </w:rPr>
              </w:pPr>
              <w:r w:rsidRPr="00E00684">
                <w:rPr>
                  <w:b/>
                  <w:bCs/>
                  <w:sz w:val="24"/>
                  <w:szCs w:val="24"/>
                </w:rPr>
                <w:t>2016-1</w:t>
              </w:r>
              <w:r>
                <w:rPr>
                  <w:b/>
                  <w:bCs/>
                  <w:sz w:val="24"/>
                  <w:szCs w:val="24"/>
                </w:rPr>
                <w:t>2</w:t>
              </w:r>
              <w:r w:rsidRPr="00E00684">
                <w:rPr>
                  <w:b/>
                  <w:bCs/>
                  <w:sz w:val="24"/>
                  <w:szCs w:val="24"/>
                </w:rPr>
                <w:t>-0</w:t>
              </w:r>
              <w:r>
                <w:rPr>
                  <w:b/>
                  <w:bCs/>
                  <w:sz w:val="24"/>
                  <w:szCs w:val="24"/>
                </w:rPr>
                <w:t>3</w:t>
              </w:r>
              <w:r w:rsidRPr="00E00684">
                <w:rPr>
                  <w:b/>
                  <w:bCs/>
                  <w:sz w:val="24"/>
                  <w:szCs w:val="24"/>
                </w:rPr>
                <w:t xml:space="preserve"> </w:t>
              </w:r>
              <w:r>
                <w:rPr>
                  <w:b/>
                  <w:bCs/>
                  <w:sz w:val="24"/>
                  <w:szCs w:val="24"/>
                </w:rPr>
                <w:t>Murata-san</w:t>
              </w:r>
              <w:r w:rsidRPr="00E00684">
                <w:rPr>
                  <w:b/>
                  <w:bCs/>
                  <w:sz w:val="24"/>
                  <w:szCs w:val="24"/>
                </w:rPr>
                <w:t>:</w:t>
              </w:r>
            </w:p>
            <w:p w:rsidR="003E25AA" w:rsidRPr="003E25AA" w:rsidRDefault="003E25AA" w:rsidP="003E25AA">
              <w:r w:rsidRPr="003E25AA">
                <w:t>UK has always argued that Part 1 must not reference Part 4.  Now, Part 1 does not have a normative reference to Part 4.  It does not even have Part 4 in the bibliography.</w:t>
              </w:r>
            </w:p>
            <w:p w:rsidR="003E25AA" w:rsidRPr="003E25AA" w:rsidRDefault="003E25AA" w:rsidP="003E25AA">
              <w:r w:rsidRPr="003E25AA">
                <w:t>Nevertheless, Primer in Part 1 has transitional features.  Should we move that part of the Primer to Part 4?  Or , should we introduce Part 4 in the Bibliography?  I would like to have another DR and discuss in the Seattle F2F.</w:t>
              </w:r>
            </w:p>
            <w:p w:rsidR="003E25AA" w:rsidRPr="003E25AA" w:rsidRDefault="003E25AA" w:rsidP="003E25AA">
              <w:r w:rsidRPr="003E25AA">
                <w:t>For now, I would like to close this DR by introducing changes required for dropping the complex type CT_HtmlPublishProperties.  To do so, I think that we need the schema changes in</w:t>
              </w:r>
            </w:p>
            <w:p w:rsidR="003E25AA" w:rsidRPr="003E25AA" w:rsidRDefault="003E25AA" w:rsidP="003E25AA">
              <w:hyperlink r:id="rId10" w:history="1">
                <w:r w:rsidRPr="003E25AA">
                  <w:rPr>
                    <w:rStyle w:val="Hyperlink"/>
                  </w:rPr>
                  <w:t>https://app.assembla.com/spaces/IS29500/subversion/commits/334</w:t>
                </w:r>
              </w:hyperlink>
            </w:p>
            <w:p w:rsidR="003E25AA" w:rsidRPr="003E25AA" w:rsidRDefault="003E25AA" w:rsidP="003E25AA">
              <w:hyperlink r:id="rId11" w:history="1">
                <w:r w:rsidRPr="003E25AA">
                  <w:rPr>
                    <w:rStyle w:val="Hyperlink"/>
                  </w:rPr>
                  <w:t>https://app.assembla.com/spaces/IS29500/subversion/commits/335</w:t>
                </w:r>
              </w:hyperlink>
            </w:p>
            <w:p w:rsidR="003E25AA" w:rsidRDefault="003E25AA" w:rsidP="003E25AA">
              <w:r w:rsidRPr="003E25AA">
                <w:t>and the attached change to L.3.1.4.1, Part 1</w:t>
              </w:r>
              <w:r>
                <w:t>.</w:t>
              </w:r>
            </w:p>
            <w:p w:rsidR="0003613C" w:rsidRPr="00E00684" w:rsidRDefault="0003613C" w:rsidP="00601969">
              <w:pPr>
                <w:keepNext/>
                <w:keepLines/>
                <w:autoSpaceDE w:val="0"/>
                <w:autoSpaceDN w:val="0"/>
                <w:adjustRightInd w:val="0"/>
                <w:spacing w:after="0" w:line="240" w:lineRule="auto"/>
                <w:rPr>
                  <w:b/>
                  <w:bCs/>
                  <w:sz w:val="24"/>
                  <w:szCs w:val="24"/>
                </w:rPr>
              </w:pPr>
              <w:r w:rsidRPr="00E00684">
                <w:rPr>
                  <w:b/>
                  <w:bCs/>
                  <w:sz w:val="24"/>
                  <w:szCs w:val="24"/>
                </w:rPr>
                <w:lastRenderedPageBreak/>
                <w:t>2016-1</w:t>
              </w:r>
              <w:r>
                <w:rPr>
                  <w:b/>
                  <w:bCs/>
                  <w:sz w:val="24"/>
                  <w:szCs w:val="24"/>
                </w:rPr>
                <w:t>2</w:t>
              </w:r>
              <w:r w:rsidRPr="00E00684">
                <w:rPr>
                  <w:b/>
                  <w:bCs/>
                  <w:sz w:val="24"/>
                  <w:szCs w:val="24"/>
                </w:rPr>
                <w:t>-0</w:t>
              </w:r>
              <w:r>
                <w:rPr>
                  <w:b/>
                  <w:bCs/>
                  <w:sz w:val="24"/>
                  <w:szCs w:val="24"/>
                </w:rPr>
                <w:t>6</w:t>
              </w:r>
              <w:r w:rsidRPr="00E00684">
                <w:rPr>
                  <w:b/>
                  <w:bCs/>
                  <w:sz w:val="24"/>
                  <w:szCs w:val="24"/>
                </w:rPr>
                <w:t xml:space="preserve"> </w:t>
              </w:r>
              <w:r>
                <w:rPr>
                  <w:b/>
                  <w:bCs/>
                  <w:sz w:val="24"/>
                  <w:szCs w:val="24"/>
                </w:rPr>
                <w:t>Caroline Arms</w:t>
              </w:r>
              <w:r w:rsidRPr="00E00684">
                <w:rPr>
                  <w:b/>
                  <w:bCs/>
                  <w:sz w:val="24"/>
                  <w:szCs w:val="24"/>
                </w:rPr>
                <w:t>:</w:t>
              </w:r>
            </w:p>
            <w:p w:rsidR="0003613C" w:rsidRPr="0003613C" w:rsidRDefault="0003613C" w:rsidP="0003613C">
              <w:r w:rsidRPr="0003613C">
                <w:t xml:space="preserve">Looking at ISO/IEC 29500-1:2016 (dated April 2016) I see "The pubBrowser attribute on </w:t>
              </w:r>
              <w:r>
                <w:t xml:space="preserve">the htmlPubPr element (Part 4, </w:t>
              </w:r>
              <w:r w:rsidRPr="0003613C">
                <w:t>11.2.1.1) was renamed target."</w:t>
              </w:r>
            </w:p>
            <w:p w:rsidR="00601969" w:rsidRDefault="0003613C" w:rsidP="0003613C">
              <w:r w:rsidRPr="0003613C">
                <w:t>I'm not quite sure why a Part 4 change was mentioned in Part 1, but that's not my concern for this proposed change.  Should this DR solution use "target" instead of "pubBrowser"?</w:t>
              </w:r>
            </w:p>
            <w:p w:rsidR="00601969" w:rsidRPr="00E00684" w:rsidRDefault="00601969" w:rsidP="00601969">
              <w:pPr>
                <w:keepNext/>
                <w:keepLines/>
                <w:autoSpaceDE w:val="0"/>
                <w:autoSpaceDN w:val="0"/>
                <w:adjustRightInd w:val="0"/>
                <w:spacing w:after="0" w:line="240" w:lineRule="auto"/>
                <w:rPr>
                  <w:b/>
                  <w:bCs/>
                  <w:sz w:val="24"/>
                  <w:szCs w:val="24"/>
                </w:rPr>
              </w:pPr>
              <w:r w:rsidRPr="00E00684">
                <w:rPr>
                  <w:b/>
                  <w:bCs/>
                  <w:sz w:val="24"/>
                  <w:szCs w:val="24"/>
                </w:rPr>
                <w:t>2016-1</w:t>
              </w:r>
              <w:r>
                <w:rPr>
                  <w:b/>
                  <w:bCs/>
                  <w:sz w:val="24"/>
                  <w:szCs w:val="24"/>
                </w:rPr>
                <w:t>2</w:t>
              </w:r>
              <w:r w:rsidRPr="00E00684">
                <w:rPr>
                  <w:b/>
                  <w:bCs/>
                  <w:sz w:val="24"/>
                  <w:szCs w:val="24"/>
                </w:rPr>
                <w:t>-0</w:t>
              </w:r>
              <w:r>
                <w:rPr>
                  <w:b/>
                  <w:bCs/>
                  <w:sz w:val="24"/>
                  <w:szCs w:val="24"/>
                </w:rPr>
                <w:t>6</w:t>
              </w:r>
              <w:r w:rsidRPr="00E00684">
                <w:rPr>
                  <w:b/>
                  <w:bCs/>
                  <w:sz w:val="24"/>
                  <w:szCs w:val="24"/>
                </w:rPr>
                <w:t xml:space="preserve"> </w:t>
              </w:r>
              <w:r>
                <w:rPr>
                  <w:b/>
                  <w:bCs/>
                  <w:sz w:val="24"/>
                  <w:szCs w:val="24"/>
                </w:rPr>
                <w:t>Rex Jaeschke</w:t>
              </w:r>
              <w:r w:rsidRPr="00E00684">
                <w:rPr>
                  <w:b/>
                  <w:bCs/>
                  <w:sz w:val="24"/>
                  <w:szCs w:val="24"/>
                </w:rPr>
                <w:t>:</w:t>
              </w:r>
            </w:p>
            <w:p w:rsidR="00CE2B5D" w:rsidRPr="0003613C" w:rsidRDefault="00786C4D" w:rsidP="0003613C">
              <w:r>
                <w:t xml:space="preserve">As </w:t>
              </w:r>
              <w:r w:rsidRPr="002C1659">
                <w:rPr>
                  <w:rStyle w:val="Element"/>
                </w:rPr>
                <w:t>htmlPubPr</w:t>
              </w:r>
              <w:r>
                <w:t xml:space="preserve"> </w:t>
              </w:r>
              <w:r>
                <w:t>is a transitional feature, and its renaming to target is covered in Part 4’s Annex D.4, the same sentence in Part 1, M3, should be removed.</w:t>
              </w:r>
              <w:r w:rsidR="00186B39">
                <w:t xml:space="preserve"> </w:t>
              </w:r>
              <w:r w:rsidR="00617F6B">
                <w:t>Apparently,</w:t>
              </w:r>
              <w:bookmarkStart w:id="1" w:name="_GoBack"/>
              <w:bookmarkEnd w:id="1"/>
              <w:r w:rsidR="00186B39">
                <w:t xml:space="preserve"> it was missed during the rush to get the First edition finished after the BRM.</w:t>
              </w:r>
            </w:p>
          </w:sdtContent>
        </w:sdt>
        <w:p w:rsidR="00CE2B5D" w:rsidRPr="00CE2B5D" w:rsidRDefault="00CE2B5D" w:rsidP="009A03FD">
          <w:pPr>
            <w:pStyle w:val="FieldTitleKeepWithNext"/>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2C0CD3">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5440C2">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rsidR="00972E7C">
                <w:rPr>
                  <w:b w:val="0"/>
                </w:rP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6C6B35">
                <w:rPr>
                  <w:b w:val="0"/>
                </w:rPr>
                <w:t>Y</w:t>
              </w:r>
            </w:sdtContent>
          </w:sdt>
        </w:p>
      </w:sdtContent>
    </w:sdt>
    <w:bookmarkEnd w:id="0" w:displacedByCustomXml="prev"/>
    <w:sectPr w:rsidR="00CE2B5D" w:rsidRPr="00CE2B5D" w:rsidSect="00A87082">
      <w:headerReference w:type="even" r:id="rId12"/>
      <w:footerReference w:type="default" r:id="rId13"/>
      <w:type w:val="continuous"/>
      <w:pgSz w:w="12240" w:h="15840"/>
      <w:pgMar w:top="1440" w:right="1080" w:bottom="1440" w:left="108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16" w:rsidRDefault="00882516">
      <w:r>
        <w:separator/>
      </w:r>
    </w:p>
    <w:p w:rsidR="00882516" w:rsidRDefault="00882516"/>
    <w:p w:rsidR="00882516" w:rsidRDefault="00882516"/>
  </w:endnote>
  <w:endnote w:type="continuationSeparator" w:id="0">
    <w:p w:rsidR="00882516" w:rsidRDefault="00882516">
      <w:r>
        <w:continuationSeparator/>
      </w:r>
    </w:p>
    <w:p w:rsidR="00882516" w:rsidRDefault="00882516"/>
    <w:p w:rsidR="00882516" w:rsidRDefault="00882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88251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947BFB">
          <w:fldChar w:fldCharType="begin"/>
        </w:r>
        <w:r w:rsidR="00947BFB">
          <w:instrText xml:space="preserve"> PAGE   \* MERGEFORMAT </w:instrText>
        </w:r>
        <w:r w:rsidR="00947BFB">
          <w:fldChar w:fldCharType="separate"/>
        </w:r>
        <w:r w:rsidR="00617F6B">
          <w:rPr>
            <w:noProof/>
          </w:rPr>
          <w:t>4</w:t>
        </w:r>
        <w:r w:rsidR="00947BFB">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16" w:rsidRDefault="00882516">
      <w:r>
        <w:separator/>
      </w:r>
    </w:p>
    <w:p w:rsidR="00882516" w:rsidRDefault="00882516"/>
    <w:p w:rsidR="00882516" w:rsidRDefault="00882516"/>
  </w:footnote>
  <w:footnote w:type="continuationSeparator" w:id="0">
    <w:p w:rsidR="00882516" w:rsidRDefault="00882516">
      <w:r>
        <w:continuationSeparator/>
      </w:r>
    </w:p>
    <w:p w:rsidR="00882516" w:rsidRDefault="00882516"/>
    <w:p w:rsidR="00882516" w:rsidRDefault="00882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3C"/>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DF9"/>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86D"/>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6DA"/>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0E"/>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AEB"/>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B39"/>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6BF1"/>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5EB"/>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A31"/>
    <w:rsid w:val="00226EFA"/>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CD3"/>
    <w:rsid w:val="002C0D6D"/>
    <w:rsid w:val="002C11C1"/>
    <w:rsid w:val="002C11CD"/>
    <w:rsid w:val="002C1659"/>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5CC"/>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3D28"/>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7DA"/>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184"/>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5AA"/>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537"/>
    <w:rsid w:val="004415B4"/>
    <w:rsid w:val="004416F7"/>
    <w:rsid w:val="00441720"/>
    <w:rsid w:val="00441944"/>
    <w:rsid w:val="00441BCF"/>
    <w:rsid w:val="00441F0C"/>
    <w:rsid w:val="00441F25"/>
    <w:rsid w:val="00442341"/>
    <w:rsid w:val="004424F2"/>
    <w:rsid w:val="00442A0D"/>
    <w:rsid w:val="00442CA1"/>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1C30"/>
    <w:rsid w:val="004A2097"/>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DDC"/>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D97"/>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C2"/>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5EE7"/>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69"/>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17F6B"/>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C87"/>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19A"/>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B35"/>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78"/>
    <w:rsid w:val="006D7BBD"/>
    <w:rsid w:val="006D7BF4"/>
    <w:rsid w:val="006D7E1F"/>
    <w:rsid w:val="006D7F30"/>
    <w:rsid w:val="006E0B99"/>
    <w:rsid w:val="006E13E1"/>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C4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3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B02"/>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16"/>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6DE4"/>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BE"/>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BFB"/>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E7C"/>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0FBD"/>
    <w:rsid w:val="009B19D2"/>
    <w:rsid w:val="009B2E9A"/>
    <w:rsid w:val="009B309E"/>
    <w:rsid w:val="009B31A8"/>
    <w:rsid w:val="009B321A"/>
    <w:rsid w:val="009B3427"/>
    <w:rsid w:val="009B4716"/>
    <w:rsid w:val="009B500F"/>
    <w:rsid w:val="009B51E4"/>
    <w:rsid w:val="009B5666"/>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D7B6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632"/>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A42"/>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2AB"/>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432"/>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4FA4"/>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A5"/>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3DB2"/>
    <w:rsid w:val="00CB40BF"/>
    <w:rsid w:val="00CB46F4"/>
    <w:rsid w:val="00CB47E1"/>
    <w:rsid w:val="00CB4BBE"/>
    <w:rsid w:val="00CB4DCC"/>
    <w:rsid w:val="00CB59D5"/>
    <w:rsid w:val="00CB5DFF"/>
    <w:rsid w:val="00CB5F78"/>
    <w:rsid w:val="00CB61F6"/>
    <w:rsid w:val="00CB63DF"/>
    <w:rsid w:val="00CB651C"/>
    <w:rsid w:val="00CB6720"/>
    <w:rsid w:val="00CB6988"/>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51D7"/>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ABA"/>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DCB"/>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5CA"/>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031F"/>
    <w:rsid w:val="00D40356"/>
    <w:rsid w:val="00D411E8"/>
    <w:rsid w:val="00D414B5"/>
    <w:rsid w:val="00D428A4"/>
    <w:rsid w:val="00D431E5"/>
    <w:rsid w:val="00D43507"/>
    <w:rsid w:val="00D438C9"/>
    <w:rsid w:val="00D43AFB"/>
    <w:rsid w:val="00D44000"/>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5"/>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9AF"/>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2E7C"/>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68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956"/>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3E10"/>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C79"/>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D4B"/>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1D20"/>
    <w:rsid w:val="00FB21E3"/>
    <w:rsid w:val="00FB2372"/>
    <w:rsid w:val="00FB2FD7"/>
    <w:rsid w:val="00FB31D8"/>
    <w:rsid w:val="00FB32BE"/>
    <w:rsid w:val="00FB3964"/>
    <w:rsid w:val="00FB3965"/>
    <w:rsid w:val="00FB3977"/>
    <w:rsid w:val="00FB3A1E"/>
    <w:rsid w:val="00FB3B4F"/>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BD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1DCBD212"/>
  <w15:docId w15:val="{AECF67EE-3ADD-4430-BD78-F5605CE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locked="0" w:semiHidden="1" w:unhideWhenUsed="1" w:qFormat="1"/>
    <w:lsdException w:name="List Number" w:locked="0"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iPriority="0"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iPriority="0" w:unhideWhenUsed="1"/>
    <w:lsdException w:name="Title" w:locked="0" w:uiPriority="0" w:qFormat="1"/>
    <w:lsdException w:name="Closing" w:semiHidden="1" w:uiPriority="0" w:unhideWhenUsed="1"/>
    <w:lsdException w:name="Signature" w:semiHidden="1" w:uiPriority="0" w:unhideWhenUsed="1"/>
    <w:lsdException w:name="Default Paragraph Font" w:locked="0"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locked="0" w:uiPriority="0" w:qFormat="1"/>
    <w:lsdException w:name="Document Map" w:semiHidden="1" w:unhideWhenUsed="1"/>
    <w:lsdException w:name="Plain Text" w:semiHidden="1" w:unhideWhenUsed="1"/>
    <w:lsdException w:name="E-mail Signature" w:semiHidden="1" w:uiPriority="0"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qFormat="1"/>
    <w:lsdException w:name="Table Theme" w:semiHidden="1" w:uiPriority="0"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1324144">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0553132">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5469142">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63831770">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ssembla.com/spaces/IS29500/subversion/commits/3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ssembla.com/spaces/IS29500/subversion/commits/33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pp.assembla.com/spaces/IS29500/subversion/commits/334" TargetMode="External"/><Relationship Id="rId4" Type="http://schemas.openxmlformats.org/officeDocument/2006/relationships/settings" Target="settings.xml"/><Relationship Id="rId9" Type="http://schemas.openxmlformats.org/officeDocument/2006/relationships/hyperlink" Target="https://app.assembla.com/spaces/IS29500/subversion/commits/33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230E8A">
          <w:r w:rsidRPr="00BF2601">
            <w:rPr>
              <w:rStyle w:val="PlaceholderText"/>
            </w:rPr>
            <w:t>Click here to enter text.</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45A1B32CC46F462BB2E128005C37C14F"/>
        <w:category>
          <w:name w:val="General"/>
          <w:gallery w:val="placeholder"/>
        </w:category>
        <w:types>
          <w:type w:val="bbPlcHdr"/>
        </w:types>
        <w:behaviors>
          <w:behavior w:val="content"/>
        </w:behaviors>
        <w:guid w:val="{528695B2-1B69-4D8A-8EE5-D51872CB1C10}"/>
      </w:docPartPr>
      <w:docPartBody>
        <w:p w:rsidR="004F0428" w:rsidRDefault="002378E3" w:rsidP="002378E3">
          <w:pPr>
            <w:pStyle w:val="45A1B32CC46F462BB2E128005C37C14F"/>
          </w:pPr>
          <w:r>
            <w:rPr>
              <w:rStyle w:val="PlaceholderText"/>
            </w:rPr>
            <w:t>Click here to enter text.</w:t>
          </w:r>
        </w:p>
      </w:docPartBody>
    </w:docPart>
    <w:docPart>
      <w:docPartPr>
        <w:name w:val="DCDC8274C2244A1F869E0A87F8873C2B"/>
        <w:category>
          <w:name w:val="General"/>
          <w:gallery w:val="placeholder"/>
        </w:category>
        <w:types>
          <w:type w:val="bbPlcHdr"/>
        </w:types>
        <w:behaviors>
          <w:behavior w:val="content"/>
        </w:behaviors>
        <w:guid w:val="{27B8E51C-0571-49E7-9C30-CC1ADE0515BF}"/>
      </w:docPartPr>
      <w:docPartBody>
        <w:p w:rsidR="004F0428" w:rsidRDefault="002378E3" w:rsidP="002378E3">
          <w:pPr>
            <w:pStyle w:val="DCDC8274C2244A1F869E0A87F8873C2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36D16"/>
    <w:rsid w:val="00157A7E"/>
    <w:rsid w:val="00190BBE"/>
    <w:rsid w:val="00230E8A"/>
    <w:rsid w:val="002378E3"/>
    <w:rsid w:val="002F295F"/>
    <w:rsid w:val="00321362"/>
    <w:rsid w:val="0033382E"/>
    <w:rsid w:val="00427B4C"/>
    <w:rsid w:val="004B5DB6"/>
    <w:rsid w:val="004F0428"/>
    <w:rsid w:val="00696814"/>
    <w:rsid w:val="007B7282"/>
    <w:rsid w:val="00814E2B"/>
    <w:rsid w:val="00850EF9"/>
    <w:rsid w:val="0096674E"/>
    <w:rsid w:val="00A23BAE"/>
    <w:rsid w:val="00A366DD"/>
    <w:rsid w:val="00A96117"/>
    <w:rsid w:val="00AE7770"/>
    <w:rsid w:val="00B817D5"/>
    <w:rsid w:val="00B85D76"/>
    <w:rsid w:val="00BA3CFE"/>
    <w:rsid w:val="00C515FA"/>
    <w:rsid w:val="00CC4292"/>
    <w:rsid w:val="00F157CF"/>
    <w:rsid w:val="00F167AC"/>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E3"/>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45A1B32CC46F462BB2E128005C37C14F">
    <w:name w:val="45A1B32CC46F462BB2E128005C37C14F"/>
    <w:rsid w:val="002378E3"/>
    <w:pPr>
      <w:spacing w:after="160" w:line="259" w:lineRule="auto"/>
    </w:pPr>
  </w:style>
  <w:style w:type="paragraph" w:customStyle="1" w:styleId="DCDC8274C2244A1F869E0A87F8873C2B">
    <w:name w:val="DCDC8274C2244A1F869E0A87F8873C2B"/>
    <w:rsid w:val="002378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F04A-33C6-4157-A00A-559F2CF7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5083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26</cp:revision>
  <cp:lastPrinted>2009-09-14T21:51:00Z</cp:lastPrinted>
  <dcterms:created xsi:type="dcterms:W3CDTF">2015-11-05T22:57:00Z</dcterms:created>
  <dcterms:modified xsi:type="dcterms:W3CDTF">2016-12-06T23:21:00Z</dcterms:modified>
</cp:coreProperties>
</file>