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14A4A802" w14:textId="4A064BF1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6458">
                <w:t>16-00</w:t>
              </w:r>
              <w:r w:rsidR="00D05AA8">
                <w:t>2</w:t>
              </w:r>
              <w:r w:rsidR="003C61C1">
                <w:t>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C61C1">
                <w:t>Prime</w:t>
              </w:r>
              <w:r w:rsidR="007A779E">
                <w:t>r</w:t>
              </w:r>
              <w:r w:rsidR="008B7BB3">
                <w:t>:</w:t>
              </w:r>
              <w:r w:rsidR="007A779E">
                <w:t xml:space="preserve"> </w:t>
              </w:r>
              <w:r w:rsidR="008B7BB3" w:rsidRPr="00D053D8">
                <w:t>HTML Publish Properties</w:t>
              </w:r>
            </w:sdtContent>
          </w:sdt>
        </w:p>
        <w:p w14:paraId="0BCE0F06" w14:textId="28475CD1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COR4" w:value="Closed; in COR4"/>
              </w:dropDownList>
            </w:sdtPr>
            <w:sdtEndPr/>
            <w:sdtContent>
              <w:r w:rsidR="00D05AA8">
                <w:t>Open</w:t>
              </w:r>
            </w:sdtContent>
          </w:sdt>
        </w:p>
        <w:p w14:paraId="7B2318CA" w14:textId="3BAF8390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-115227676"/>
                      <w:placeholder>
                        <w:docPart w:val="3B78A7D90511462A8C582FBEEAB327F7"/>
                      </w:placeholder>
                    </w:sdtPr>
                    <w:sdtEndPr/>
                    <w:sdtContent>
                      <w:r w:rsidR="007A779E">
                        <w:t>Primer</w:t>
                      </w:r>
                      <w:r w:rsidR="008B7BB3">
                        <w:t>:</w:t>
                      </w:r>
                      <w:r w:rsidR="007A779E">
                        <w:t xml:space="preserve"> </w:t>
                      </w:r>
                      <w:r w:rsidR="008B7BB3" w:rsidRPr="00D053D8">
                        <w:t>HTML Publish Properties</w:t>
                      </w:r>
                    </w:sdtContent>
                  </w:sdt>
                </w:sdtContent>
              </w:sdt>
            </w:sdtContent>
          </w:sdt>
        </w:p>
        <w:p w14:paraId="0C7B05C1" w14:textId="2223F17F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3C61C1">
                <w:t>Editorial defect</w:t>
              </w:r>
            </w:sdtContent>
          </w:sdt>
        </w:p>
        <w:p w14:paraId="66988711" w14:textId="3F47875D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</w:p>
        <w:p w14:paraId="04827BBC" w14:textId="4B303265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3C61C1" w:rsidRPr="003C61C1">
                  <w:rPr>
                    <w:rStyle w:val="Hyperlink"/>
                  </w:rPr>
                  <w:t>caroline.arms@gmail.com</w:t>
                </w:r>
              </w:hyperlink>
            </w:sdtContent>
          </w:sdt>
        </w:p>
        <w:p w14:paraId="1CD185A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None</w:t>
              </w:r>
            </w:sdtContent>
          </w:sdt>
        </w:p>
        <w:p w14:paraId="2D00636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B6A8C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02F15DAE" w14:textId="1091A316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11-0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3C61C1">
                <w:t>2016-11-03</w:t>
              </w:r>
            </w:sdtContent>
          </w:sdt>
        </w:p>
        <w:p w14:paraId="00A37CBC" w14:textId="53419852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1-0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3C61C1">
                <w:t>2017-01-03</w:t>
              </w:r>
            </w:sdtContent>
          </w:sdt>
        </w:p>
        <w:p w14:paraId="1AF4E555" w14:textId="0EB67AC1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66C55" w:rsidRPr="006D7D92">
                <w:rPr>
                  <w:highlight w:val="magenta"/>
                </w:rPr>
                <w:t>29500:201</w:t>
              </w:r>
              <w:r w:rsidR="002053A6" w:rsidRPr="006D7D92">
                <w:rPr>
                  <w:highlight w:val="magenta"/>
                </w:rPr>
                <w:t>6</w:t>
              </w:r>
              <w:r w:rsidR="00A66C55" w:rsidRPr="00CE6E6A">
                <w:t xml:space="preserve">, </w:t>
              </w:r>
              <w:r w:rsidR="00CE6E6A" w:rsidRPr="00CE6E6A">
                <w:t xml:space="preserve">Part 1: </w:t>
              </w:r>
              <w:r w:rsidR="00CE6E6A" w:rsidRPr="00D053D8">
                <w:t>§</w:t>
              </w:r>
              <w:r w:rsidR="00D053D8" w:rsidRPr="00D053D8">
                <w:t>L.3.1.4.1, “HTML Publish Properties”, pp. 4779–4780</w:t>
              </w:r>
            </w:sdtContent>
          </w:sdt>
        </w:p>
        <w:p w14:paraId="400EBEB9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</w:t>
              </w:r>
              <w:r>
                <w:t>one</w:t>
              </w:r>
            </w:sdtContent>
          </w:sdt>
        </w:p>
        <w:p w14:paraId="10B7858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CF08947" w14:textId="7D95BF0A" w:rsidR="00CE2B5D" w:rsidRPr="00FD1520" w:rsidRDefault="00FD1520" w:rsidP="008B7BB3">
              <w:r>
                <w:t>This subclause could do with some improv</w:t>
              </w:r>
              <w:r w:rsidR="008D5071">
                <w:t>ment</w:t>
              </w:r>
              <w:bookmarkStart w:id="1" w:name="_GoBack"/>
              <w:bookmarkEnd w:id="1"/>
              <w:r>
                <w:t>. See the proposed edits below.</w:t>
              </w:r>
            </w:p>
          </w:sdtContent>
        </w:sdt>
        <w:p w14:paraId="42CF37C4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14:paraId="3E7E4A9D" w14:textId="04FB819C" w:rsidR="001632CF" w:rsidRPr="001632CF" w:rsidRDefault="001632CF" w:rsidP="001632CF">
              <w:pPr>
                <w:rPr>
                  <w:b/>
                </w:rPr>
              </w:pPr>
              <w:r w:rsidRPr="001632CF">
                <w:rPr>
                  <w:b/>
                </w:rPr>
                <w:t xml:space="preserve">Part 1: §L.3.1.4.1, “HTML Publish Properties”, </w:t>
              </w:r>
              <w:r w:rsidRPr="001632CF">
                <w:rPr>
                  <w:b/>
                </w:rPr>
                <w:t>pp. 4779–4780</w:t>
              </w:r>
            </w:p>
            <w:p w14:paraId="607A79B7" w14:textId="29116956" w:rsidR="007D39B3" w:rsidRDefault="001632CF" w:rsidP="001632CF">
              <w:pPr>
                <w:rPr>
                  <w:rFonts w:eastAsiaTheme="minorEastAsia"/>
                </w:rPr>
              </w:pPr>
              <w:r w:rsidRPr="001632CF">
                <w:t xml:space="preserve">An implementation </w:t>
              </w:r>
              <w:r w:rsidRPr="00366851">
                <w:rPr>
                  <w:strike/>
                  <w:color w:val="FF0000"/>
                </w:rPr>
                <w:t>must have</w:t>
              </w:r>
              <w:r w:rsidR="00366851" w:rsidRPr="00366851">
                <w:rPr>
                  <w:color w:val="0000FF"/>
                  <w:u w:val="single"/>
                </w:rPr>
                <w:t>migh</w:t>
              </w:r>
              <w:r w:rsidR="00366851">
                <w:rPr>
                  <w:color w:val="0000FF"/>
                  <w:u w:val="single"/>
                </w:rPr>
                <w:t>t</w:t>
              </w:r>
              <w:r w:rsidR="00366851" w:rsidRPr="00366851">
                <w:rPr>
                  <w:color w:val="0000FF"/>
                  <w:u w:val="single"/>
                </w:rPr>
                <w:t xml:space="preserve"> provide</w:t>
              </w:r>
              <w:r w:rsidRPr="001632CF">
                <w:t xml:space="preserve"> the ability to save (and publish) a presentation to a web-friendly format</w:t>
              </w:r>
              <w:r>
                <w:t xml:space="preserve"> </w:t>
              </w:r>
              <w:r w:rsidRPr="001632CF">
                <w:t xml:space="preserve">like HTML or MHTML. Various parameters are </w:t>
              </w:r>
              <w:r w:rsidRPr="00366851">
                <w:rPr>
                  <w:strike/>
                  <w:color w:val="FF0000"/>
                </w:rPr>
                <w:t>used</w:t>
              </w:r>
              <w:r w:rsidR="00366851" w:rsidRPr="00366851">
                <w:rPr>
                  <w:color w:val="0000FF"/>
                  <w:u w:val="single"/>
                </w:rPr>
                <w:t>available</w:t>
              </w:r>
              <w:r w:rsidRPr="001632CF">
                <w:t xml:space="preserve"> to configure the application for saving such formats</w:t>
              </w:r>
              <w:r>
                <w:t xml:space="preserve"> </w:t>
              </w:r>
              <w:r w:rsidRPr="001632CF">
                <w:t xml:space="preserve">as well as to control what content gets generated. </w:t>
              </w:r>
              <w:r w:rsidR="007D39B3" w:rsidRPr="008B7BB3">
                <w:rPr>
                  <w:rFonts w:eastAsiaTheme="minorEastAsia"/>
                  <w:color w:val="0000FF"/>
                  <w:u w:val="single"/>
                </w:rPr>
                <w:t>These parameters are introduced here.  For details, see PresentationML in Part</w:t>
              </w:r>
              <w:r w:rsidR="00827700">
                <w:rPr>
                  <w:rFonts w:eastAsiaTheme="minorEastAsia"/>
                  <w:color w:val="0000FF"/>
                  <w:u w:val="single"/>
                </w:rPr>
                <w:t> </w:t>
              </w:r>
              <w:r w:rsidR="007D39B3" w:rsidRPr="008B7BB3">
                <w:rPr>
                  <w:rFonts w:eastAsiaTheme="minorEastAsia"/>
                  <w:color w:val="0000FF"/>
                  <w:u w:val="single"/>
                </w:rPr>
                <w:t>4.</w:t>
              </w:r>
            </w:p>
            <w:p w14:paraId="16E9A9CD" w14:textId="77777777" w:rsidR="004A5B87" w:rsidRDefault="001632CF" w:rsidP="004A5B87">
              <w:r w:rsidRPr="001632CF">
                <w:t>The parameters that configure the application are</w:t>
              </w:r>
              <w:r>
                <w:t xml:space="preserve"> </w:t>
              </w:r>
              <w:r w:rsidRPr="001632CF">
                <w:t>the HTML Publish properties whereas the content properties are the Web Properties.</w:t>
              </w:r>
            </w:p>
            <w:p w14:paraId="229B4547" w14:textId="0DA32B44" w:rsidR="00CE2B5D" w:rsidRPr="005E0085" w:rsidRDefault="004A5B87" w:rsidP="004A5B87">
              <w:r>
                <w:t>[</w:t>
              </w:r>
              <w:r w:rsidRPr="004A5B87">
                <w:rPr>
                  <w:i/>
                </w:rPr>
                <w:t>Ed</w:t>
              </w:r>
              <w:r>
                <w:t>: For now, this section remains in Part 1. A new DR will consider moving Part 4-specific sections to Part 4, in which case, the reference to Part 4 here will be modified, as this section will then be in Part 4.</w:t>
              </w:r>
            </w:p>
          </w:sdtContent>
        </w:sdt>
        <w:p w14:paraId="39BD7DEC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lastRenderedPageBreak/>
            <w:t>Schema Change(s) Needed:</w:t>
          </w:r>
        </w:p>
        <w:p w14:paraId="3594AB5D" w14:textId="77777777" w:rsidR="002A1164" w:rsidRPr="007D6420" w:rsidRDefault="009036A7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237EE674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sz w:val="22"/>
              <w:szCs w:val="22"/>
            </w:rPr>
          </w:sdtEndPr>
          <w:sdtContent>
            <w:p w14:paraId="3F6080A4" w14:textId="1733692F" w:rsidR="00F22746" w:rsidRPr="003C61C1" w:rsidRDefault="003C61C1" w:rsidP="00DA2208">
              <w:r w:rsidRPr="003C61C1">
                <w:rPr>
                  <w:sz w:val="24"/>
                  <w:szCs w:val="24"/>
                </w:rPr>
                <w:t>None</w:t>
              </w:r>
            </w:p>
          </w:sdtContent>
        </w:sdt>
        <w:p w14:paraId="7433E313" w14:textId="2108AB1D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3C61C1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7F21" w14:textId="77777777" w:rsidR="009036A7" w:rsidRDefault="009036A7">
      <w:r>
        <w:separator/>
      </w:r>
    </w:p>
    <w:p w14:paraId="3D5EEE9A" w14:textId="77777777" w:rsidR="009036A7" w:rsidRDefault="009036A7"/>
    <w:p w14:paraId="7DF46D12" w14:textId="77777777" w:rsidR="009036A7" w:rsidRDefault="009036A7"/>
  </w:endnote>
  <w:endnote w:type="continuationSeparator" w:id="0">
    <w:p w14:paraId="72749548" w14:textId="77777777" w:rsidR="009036A7" w:rsidRDefault="009036A7">
      <w:r>
        <w:continuationSeparator/>
      </w:r>
    </w:p>
    <w:p w14:paraId="7D8FCF68" w14:textId="77777777" w:rsidR="009036A7" w:rsidRDefault="009036A7"/>
    <w:p w14:paraId="1114CA7C" w14:textId="77777777" w:rsidR="009036A7" w:rsidRDefault="00903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0826" w14:textId="3FBE7F0B" w:rsidR="008D5A3D" w:rsidRDefault="009036A7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8D5A3D">
          <w:tab/>
        </w:r>
        <w:r w:rsidR="008D5A3D">
          <w:fldChar w:fldCharType="begin"/>
        </w:r>
        <w:r w:rsidR="008D5A3D">
          <w:instrText xml:space="preserve"> PAGE   \* MERGEFORMAT </w:instrText>
        </w:r>
        <w:r w:rsidR="008D5A3D">
          <w:fldChar w:fldCharType="separate"/>
        </w:r>
        <w:r w:rsidR="008D5071">
          <w:rPr>
            <w:noProof/>
          </w:rPr>
          <w:t>1</w:t>
        </w:r>
        <w:r w:rsidR="008D5A3D">
          <w:rPr>
            <w:noProof/>
          </w:rPr>
          <w:fldChar w:fldCharType="end"/>
        </w:r>
      </w:sdtContent>
    </w:sdt>
    <w:r w:rsidR="008D5A3D">
      <w:tab/>
    </w:r>
  </w:p>
  <w:p w14:paraId="227B4A23" w14:textId="77777777" w:rsidR="008D5A3D" w:rsidRDefault="008D5A3D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A483" w14:textId="77777777" w:rsidR="009036A7" w:rsidRDefault="009036A7">
      <w:r>
        <w:separator/>
      </w:r>
    </w:p>
    <w:p w14:paraId="48A3242F" w14:textId="77777777" w:rsidR="009036A7" w:rsidRDefault="009036A7"/>
    <w:p w14:paraId="35AFFCCF" w14:textId="77777777" w:rsidR="009036A7" w:rsidRDefault="009036A7"/>
  </w:footnote>
  <w:footnote w:type="continuationSeparator" w:id="0">
    <w:p w14:paraId="16A740EB" w14:textId="77777777" w:rsidR="009036A7" w:rsidRDefault="009036A7">
      <w:r>
        <w:continuationSeparator/>
      </w:r>
    </w:p>
    <w:p w14:paraId="297232B7" w14:textId="77777777" w:rsidR="009036A7" w:rsidRDefault="009036A7"/>
    <w:p w14:paraId="1D106AED" w14:textId="77777777" w:rsidR="009036A7" w:rsidRDefault="00903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AC04" w14:textId="77777777" w:rsidR="008D5A3D" w:rsidRDefault="008D5A3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673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4F2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44F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8F5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6DD"/>
    <w:rsid w:val="00083A15"/>
    <w:rsid w:val="00083AA9"/>
    <w:rsid w:val="00084042"/>
    <w:rsid w:val="000842B2"/>
    <w:rsid w:val="0008434A"/>
    <w:rsid w:val="000844B8"/>
    <w:rsid w:val="0008518F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068"/>
    <w:rsid w:val="00094330"/>
    <w:rsid w:val="0009445A"/>
    <w:rsid w:val="000945E1"/>
    <w:rsid w:val="000948C0"/>
    <w:rsid w:val="00094B51"/>
    <w:rsid w:val="00094F26"/>
    <w:rsid w:val="000952AD"/>
    <w:rsid w:val="00095755"/>
    <w:rsid w:val="00095A0A"/>
    <w:rsid w:val="00095BC3"/>
    <w:rsid w:val="00096480"/>
    <w:rsid w:val="00096482"/>
    <w:rsid w:val="00096A9C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2E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67A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520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243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4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396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01D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C17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3F4E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948"/>
    <w:rsid w:val="00131AB1"/>
    <w:rsid w:val="001321A1"/>
    <w:rsid w:val="001325E3"/>
    <w:rsid w:val="00132B7F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D78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458"/>
    <w:rsid w:val="001578E4"/>
    <w:rsid w:val="00157A86"/>
    <w:rsid w:val="00157C3A"/>
    <w:rsid w:val="00157D00"/>
    <w:rsid w:val="00157D50"/>
    <w:rsid w:val="00160317"/>
    <w:rsid w:val="0016097B"/>
    <w:rsid w:val="00160A8F"/>
    <w:rsid w:val="00160B0B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2CF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97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671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4C8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515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6FCE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1D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6F1F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BBF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9F4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5C50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59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3A6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667"/>
    <w:rsid w:val="00223988"/>
    <w:rsid w:val="00223B09"/>
    <w:rsid w:val="00223CB0"/>
    <w:rsid w:val="00223CD0"/>
    <w:rsid w:val="00223E34"/>
    <w:rsid w:val="00224503"/>
    <w:rsid w:val="002251DB"/>
    <w:rsid w:val="00225585"/>
    <w:rsid w:val="00225D93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D93"/>
    <w:rsid w:val="00232EF6"/>
    <w:rsid w:val="002331D7"/>
    <w:rsid w:val="00233A3C"/>
    <w:rsid w:val="00233B05"/>
    <w:rsid w:val="00233B56"/>
    <w:rsid w:val="002340EC"/>
    <w:rsid w:val="00234338"/>
    <w:rsid w:val="002345D5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2E10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C59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2DF"/>
    <w:rsid w:val="0026534A"/>
    <w:rsid w:val="00265357"/>
    <w:rsid w:val="00265372"/>
    <w:rsid w:val="0026546C"/>
    <w:rsid w:val="00265C57"/>
    <w:rsid w:val="00265D4D"/>
    <w:rsid w:val="00265E5D"/>
    <w:rsid w:val="00265EB3"/>
    <w:rsid w:val="00265F11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61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CBB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70A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87C49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E04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A70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6DC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A7E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0BB8"/>
    <w:rsid w:val="002D136F"/>
    <w:rsid w:val="002D14A2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98A"/>
    <w:rsid w:val="00305028"/>
    <w:rsid w:val="003051EC"/>
    <w:rsid w:val="003053EA"/>
    <w:rsid w:val="0030600B"/>
    <w:rsid w:val="00306458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09A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3F0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8EC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7D9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6851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53B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881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60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3CE"/>
    <w:rsid w:val="003C5892"/>
    <w:rsid w:val="003C5923"/>
    <w:rsid w:val="003C5C58"/>
    <w:rsid w:val="003C5DDB"/>
    <w:rsid w:val="003C5EE9"/>
    <w:rsid w:val="003C61C1"/>
    <w:rsid w:val="003C6235"/>
    <w:rsid w:val="003C6536"/>
    <w:rsid w:val="003C6599"/>
    <w:rsid w:val="003C68FD"/>
    <w:rsid w:val="003C6ED2"/>
    <w:rsid w:val="003C73D0"/>
    <w:rsid w:val="003C7BFC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3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C4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3B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3F7F5E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6D50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AF0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775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41A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0D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0E0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87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865"/>
    <w:rsid w:val="004B39E1"/>
    <w:rsid w:val="004B3E47"/>
    <w:rsid w:val="004B4716"/>
    <w:rsid w:val="004B4C78"/>
    <w:rsid w:val="004B4FF6"/>
    <w:rsid w:val="004B5A74"/>
    <w:rsid w:val="004B5B63"/>
    <w:rsid w:val="004B5DA5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35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024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AD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C65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925"/>
    <w:rsid w:val="00504E14"/>
    <w:rsid w:val="00505085"/>
    <w:rsid w:val="00505087"/>
    <w:rsid w:val="0050516C"/>
    <w:rsid w:val="005051FF"/>
    <w:rsid w:val="00505337"/>
    <w:rsid w:val="0050578D"/>
    <w:rsid w:val="0050581E"/>
    <w:rsid w:val="00505992"/>
    <w:rsid w:val="00505CB9"/>
    <w:rsid w:val="00506466"/>
    <w:rsid w:val="0050682F"/>
    <w:rsid w:val="00506CBC"/>
    <w:rsid w:val="00506D8D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893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2C54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20B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C5D"/>
    <w:rsid w:val="00552117"/>
    <w:rsid w:val="00552B14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55C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0FE5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390"/>
    <w:rsid w:val="00576A31"/>
    <w:rsid w:val="00576C0F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59C"/>
    <w:rsid w:val="00583706"/>
    <w:rsid w:val="005838CE"/>
    <w:rsid w:val="00583D51"/>
    <w:rsid w:val="00583D8E"/>
    <w:rsid w:val="00583E4D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578"/>
    <w:rsid w:val="00587678"/>
    <w:rsid w:val="00587C6E"/>
    <w:rsid w:val="00590233"/>
    <w:rsid w:val="00590285"/>
    <w:rsid w:val="0059028E"/>
    <w:rsid w:val="0059064A"/>
    <w:rsid w:val="00590903"/>
    <w:rsid w:val="00590A4B"/>
    <w:rsid w:val="005914FA"/>
    <w:rsid w:val="0059167F"/>
    <w:rsid w:val="005918AC"/>
    <w:rsid w:val="00591D8C"/>
    <w:rsid w:val="00592592"/>
    <w:rsid w:val="00592A88"/>
    <w:rsid w:val="00592B7C"/>
    <w:rsid w:val="00592DC1"/>
    <w:rsid w:val="00592FA8"/>
    <w:rsid w:val="005930B3"/>
    <w:rsid w:val="005936D1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321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493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618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0AC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EA2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599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6DE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049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98B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5F7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5DD2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A2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0E82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764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0E6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D92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4CF1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4EED"/>
    <w:rsid w:val="007050EF"/>
    <w:rsid w:val="0070552C"/>
    <w:rsid w:val="0070569C"/>
    <w:rsid w:val="00705B9E"/>
    <w:rsid w:val="00705D7A"/>
    <w:rsid w:val="007062F3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EA9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21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2EF7"/>
    <w:rsid w:val="00763267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74"/>
    <w:rsid w:val="00772C98"/>
    <w:rsid w:val="00773242"/>
    <w:rsid w:val="0077343A"/>
    <w:rsid w:val="007735F9"/>
    <w:rsid w:val="0077368A"/>
    <w:rsid w:val="00773A31"/>
    <w:rsid w:val="00773A93"/>
    <w:rsid w:val="00773EA0"/>
    <w:rsid w:val="007740D2"/>
    <w:rsid w:val="007741E5"/>
    <w:rsid w:val="007742B0"/>
    <w:rsid w:val="00774654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517"/>
    <w:rsid w:val="00796C36"/>
    <w:rsid w:val="00796D7B"/>
    <w:rsid w:val="00796D87"/>
    <w:rsid w:val="00796EFB"/>
    <w:rsid w:val="007972A5"/>
    <w:rsid w:val="00797332"/>
    <w:rsid w:val="0079743B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79E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742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4A2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4955"/>
    <w:rsid w:val="007C5155"/>
    <w:rsid w:val="007C53EC"/>
    <w:rsid w:val="007C544F"/>
    <w:rsid w:val="007C5A73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9B3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8E1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1CFE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3AA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A94"/>
    <w:rsid w:val="00803F7A"/>
    <w:rsid w:val="00804768"/>
    <w:rsid w:val="008047FF"/>
    <w:rsid w:val="008052A7"/>
    <w:rsid w:val="008052E0"/>
    <w:rsid w:val="00805514"/>
    <w:rsid w:val="00805571"/>
    <w:rsid w:val="008059FA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700"/>
    <w:rsid w:val="00827B81"/>
    <w:rsid w:val="00827F42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B88"/>
    <w:rsid w:val="00840F1F"/>
    <w:rsid w:val="0084185B"/>
    <w:rsid w:val="0084193B"/>
    <w:rsid w:val="00841BFB"/>
    <w:rsid w:val="00842200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DAC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0AB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50B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589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12A"/>
    <w:rsid w:val="008B7208"/>
    <w:rsid w:val="008B7AF2"/>
    <w:rsid w:val="008B7BB3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AB4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71"/>
    <w:rsid w:val="008D5094"/>
    <w:rsid w:val="008D51C6"/>
    <w:rsid w:val="008D58B1"/>
    <w:rsid w:val="008D5A3D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8D2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6F17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23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01E"/>
    <w:rsid w:val="00903230"/>
    <w:rsid w:val="00903384"/>
    <w:rsid w:val="009035FE"/>
    <w:rsid w:val="009036A7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8A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3E9A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F00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444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552"/>
    <w:rsid w:val="0095569A"/>
    <w:rsid w:val="00955883"/>
    <w:rsid w:val="00955A95"/>
    <w:rsid w:val="00955E28"/>
    <w:rsid w:val="009560EB"/>
    <w:rsid w:val="0095646B"/>
    <w:rsid w:val="00956C8F"/>
    <w:rsid w:val="00956CE7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3F8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1F6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9B1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8EE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E46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828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137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DA4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894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AE7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D51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2C0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C55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5F5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BC9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5D7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69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972"/>
    <w:rsid w:val="00AB6A8C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5FD1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19B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454B"/>
    <w:rsid w:val="00AF51D0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C92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396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00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67FF2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6A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4B92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50F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30E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1EC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388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DC5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07DBE"/>
    <w:rsid w:val="00C100DA"/>
    <w:rsid w:val="00C1018A"/>
    <w:rsid w:val="00C1059D"/>
    <w:rsid w:val="00C107D0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7E7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87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DAE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2A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4C7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28D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01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25C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70D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5C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14A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957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3A7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E6A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7C3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3D8"/>
    <w:rsid w:val="00D05659"/>
    <w:rsid w:val="00D05AA8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88F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4D75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696"/>
    <w:rsid w:val="00D63A1B"/>
    <w:rsid w:val="00D63B17"/>
    <w:rsid w:val="00D63B69"/>
    <w:rsid w:val="00D63BC9"/>
    <w:rsid w:val="00D63C05"/>
    <w:rsid w:val="00D63C74"/>
    <w:rsid w:val="00D63F4A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2EF2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22C"/>
    <w:rsid w:val="00D804F4"/>
    <w:rsid w:val="00D80675"/>
    <w:rsid w:val="00D8082F"/>
    <w:rsid w:val="00D817E6"/>
    <w:rsid w:val="00D826D2"/>
    <w:rsid w:val="00D82C84"/>
    <w:rsid w:val="00D834F1"/>
    <w:rsid w:val="00D835BD"/>
    <w:rsid w:val="00D83635"/>
    <w:rsid w:val="00D83882"/>
    <w:rsid w:val="00D838EC"/>
    <w:rsid w:val="00D83B0A"/>
    <w:rsid w:val="00D84040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072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08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5DBB"/>
    <w:rsid w:val="00DB6157"/>
    <w:rsid w:val="00DB62CB"/>
    <w:rsid w:val="00DB6384"/>
    <w:rsid w:val="00DB6660"/>
    <w:rsid w:val="00DB6828"/>
    <w:rsid w:val="00DB6857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5E90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34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1D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4FE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4BA"/>
    <w:rsid w:val="00E225E6"/>
    <w:rsid w:val="00E226DC"/>
    <w:rsid w:val="00E22818"/>
    <w:rsid w:val="00E22899"/>
    <w:rsid w:val="00E2381C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0F29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BEE"/>
    <w:rsid w:val="00E85EF7"/>
    <w:rsid w:val="00E866F6"/>
    <w:rsid w:val="00E86EDF"/>
    <w:rsid w:val="00E87421"/>
    <w:rsid w:val="00E878AF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4A9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8F9"/>
    <w:rsid w:val="00EB1B45"/>
    <w:rsid w:val="00EB1D22"/>
    <w:rsid w:val="00EB22F6"/>
    <w:rsid w:val="00EB279A"/>
    <w:rsid w:val="00EB2D21"/>
    <w:rsid w:val="00EB2E68"/>
    <w:rsid w:val="00EB33D1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D7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248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C0D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5D10"/>
    <w:rsid w:val="00ED601E"/>
    <w:rsid w:val="00ED6059"/>
    <w:rsid w:val="00ED6231"/>
    <w:rsid w:val="00ED6246"/>
    <w:rsid w:val="00ED632D"/>
    <w:rsid w:val="00ED635F"/>
    <w:rsid w:val="00ED6817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1EE9"/>
    <w:rsid w:val="00EF2523"/>
    <w:rsid w:val="00EF2B21"/>
    <w:rsid w:val="00EF329A"/>
    <w:rsid w:val="00EF36F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1F8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373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5C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46C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A81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07F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09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918"/>
    <w:rsid w:val="00F60C00"/>
    <w:rsid w:val="00F60ED7"/>
    <w:rsid w:val="00F61111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EBA"/>
    <w:rsid w:val="00F76F3A"/>
    <w:rsid w:val="00F775D3"/>
    <w:rsid w:val="00F7766C"/>
    <w:rsid w:val="00F77A40"/>
    <w:rsid w:val="00F80174"/>
    <w:rsid w:val="00F8045D"/>
    <w:rsid w:val="00F80562"/>
    <w:rsid w:val="00F808A6"/>
    <w:rsid w:val="00F81DD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4C9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878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A1C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170"/>
    <w:rsid w:val="00FC385E"/>
    <w:rsid w:val="00FC38AC"/>
    <w:rsid w:val="00FC3D3A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520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75D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47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E8DA"/>
  <w15:docId w15:val="{9C7FD587-1ACD-47CE-955D-E32B355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roline.arm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3B78A7D90511462A8C582FBEEAB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D485-4440-4E10-916D-78B6CB0CDAD7}"/>
      </w:docPartPr>
      <w:docPartBody>
        <w:p w:rsidR="00FF283E" w:rsidRDefault="00D3755E" w:rsidP="00D3755E">
          <w:pPr>
            <w:pStyle w:val="3B78A7D90511462A8C582FBEEAB327F7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950B6"/>
    <w:rsid w:val="001F75B2"/>
    <w:rsid w:val="00230E8A"/>
    <w:rsid w:val="002474F9"/>
    <w:rsid w:val="002568B7"/>
    <w:rsid w:val="00266693"/>
    <w:rsid w:val="00281398"/>
    <w:rsid w:val="0029650F"/>
    <w:rsid w:val="002F295F"/>
    <w:rsid w:val="00324CFC"/>
    <w:rsid w:val="0032787B"/>
    <w:rsid w:val="003530DD"/>
    <w:rsid w:val="003A7716"/>
    <w:rsid w:val="003D3BC2"/>
    <w:rsid w:val="004B5DB6"/>
    <w:rsid w:val="004D4C0C"/>
    <w:rsid w:val="00576D8C"/>
    <w:rsid w:val="005B6CDB"/>
    <w:rsid w:val="005D549A"/>
    <w:rsid w:val="006414C8"/>
    <w:rsid w:val="006E26A3"/>
    <w:rsid w:val="00724B02"/>
    <w:rsid w:val="007F5D5F"/>
    <w:rsid w:val="0084387C"/>
    <w:rsid w:val="00857DFF"/>
    <w:rsid w:val="00962A3C"/>
    <w:rsid w:val="0096674E"/>
    <w:rsid w:val="00A7150F"/>
    <w:rsid w:val="00B57D7D"/>
    <w:rsid w:val="00BC63D6"/>
    <w:rsid w:val="00CC4292"/>
    <w:rsid w:val="00CF10D3"/>
    <w:rsid w:val="00D11693"/>
    <w:rsid w:val="00D3755E"/>
    <w:rsid w:val="00D84ACA"/>
    <w:rsid w:val="00DA2048"/>
    <w:rsid w:val="00DA5DB9"/>
    <w:rsid w:val="00DC3815"/>
    <w:rsid w:val="00E430AC"/>
    <w:rsid w:val="00F157CF"/>
    <w:rsid w:val="00FB7191"/>
    <w:rsid w:val="00FE532D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D3755E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C167E345BF8C411697C1364339BB0D53">
    <w:name w:val="C167E345BF8C411697C1364339BB0D53"/>
    <w:rsid w:val="0029650F"/>
    <w:pPr>
      <w:spacing w:after="160" w:line="259" w:lineRule="auto"/>
    </w:pPr>
  </w:style>
  <w:style w:type="paragraph" w:customStyle="1" w:styleId="3BC3F69F4E6E4A3E8F5379F552D399B5">
    <w:name w:val="3BC3F69F4E6E4A3E8F5379F552D399B5"/>
    <w:rsid w:val="0032787B"/>
    <w:pPr>
      <w:spacing w:after="160" w:line="259" w:lineRule="auto"/>
    </w:pPr>
  </w:style>
  <w:style w:type="paragraph" w:customStyle="1" w:styleId="3B78A7D90511462A8C582FBEEAB327F7">
    <w:name w:val="3B78A7D90511462A8C582FBEEAB327F7"/>
    <w:rsid w:val="00D375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856A-4418-459B-B655-A4AF0F4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1576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17</cp:revision>
  <cp:lastPrinted>2009-09-14T21:51:00Z</cp:lastPrinted>
  <dcterms:created xsi:type="dcterms:W3CDTF">2016-11-03T15:00:00Z</dcterms:created>
  <dcterms:modified xsi:type="dcterms:W3CDTF">2016-12-10T16:58:00Z</dcterms:modified>
</cp:coreProperties>
</file>