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9D4A89">
                <w:t>4</w:t>
              </w:r>
              <w:r w:rsidR="00754BBD">
                <w:t>-00</w:t>
              </w:r>
              <w:r w:rsidR="00DF1597">
                <w:t>1</w:t>
              </w:r>
              <w:r w:rsidR="00F52FD0">
                <w:t>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E80336">
                        <w:t xml:space="preserve">SML: </w:t>
                      </w:r>
                      <w:r w:rsidR="00987C65">
                        <w:t xml:space="preserve">Attribute </w:t>
                      </w:r>
                      <w:r w:rsidR="002A578A">
                        <w:t>Value of “none”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  <w:listItem w:displayText="Closed; in COR4" w:value="Closed; in COR4"/>
              </w:dropDownList>
            </w:sdtPr>
            <w:sdtEndPr/>
            <w:sdtContent>
              <w:r w:rsidR="0033514D">
                <w:t>Closed; in COR4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r w:rsidR="002A578A">
                                        <w:t>SML: Attribute Value of “none”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80336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4-09-2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97135">
                <w:t>2014-09-25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4-11-2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97135">
                <w:t>2014-11-25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731341">
                <w:rPr>
                  <w:highlight w:val="magenta"/>
                </w:rPr>
                <w:t>29500:201</w:t>
              </w:r>
              <w:r w:rsidR="00731341" w:rsidRPr="00731341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A22E5B">
                <w:t xml:space="preserve">Part </w:t>
              </w:r>
              <w:r w:rsidR="00D73B92" w:rsidRPr="002A578A">
                <w:t>1</w:t>
              </w:r>
              <w:r w:rsidR="003E1006" w:rsidRPr="002A578A">
                <w:t>, §</w:t>
              </w:r>
              <w:r w:rsidR="002A578A" w:rsidRPr="002A578A">
                <w:t>18.8.32,</w:t>
              </w:r>
              <w:r w:rsidR="002A578A">
                <w:t xml:space="preserve"> </w:t>
              </w:r>
              <w:r w:rsidR="00A86247">
                <w:t>“</w:t>
              </w:r>
              <w:r w:rsidR="002A578A" w:rsidRPr="002A578A">
                <w:t>patternFill (Pattern)”</w:t>
              </w:r>
              <w:r w:rsidR="005D0BA9" w:rsidRPr="002A578A">
                <w:t>, p</w:t>
              </w:r>
              <w:r w:rsidR="005D0BA9">
                <w:t>. </w:t>
              </w:r>
              <w:r w:rsidR="00CF0A33">
                <w:t>17</w:t>
              </w:r>
              <w:r w:rsidR="002A146F">
                <w:t>92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A527C1" w:rsidRPr="00A527C1" w:rsidRDefault="00A527C1" w:rsidP="00A527C1">
              <w:r w:rsidRPr="00A527C1">
                <w:t>I've come across some areas where some guidance would be welcome.</w:t>
              </w:r>
              <w:r w:rsidR="005A1BEA">
                <w:t xml:space="preserve"> Specifically, s</w:t>
              </w:r>
              <w:r w:rsidRPr="00A527C1">
                <w:t>everal attributes allow "none" as a possible value</w:t>
              </w:r>
              <w:r>
                <w:t>,</w:t>
              </w:r>
              <w:r w:rsidRPr="00A527C1">
                <w:t xml:space="preserve"> but do not specify what this refers to, though I take it to mean the same as if the attribute is unset, i</w:t>
              </w:r>
              <w:r>
                <w:t>.</w:t>
              </w:r>
              <w:r w:rsidRPr="00A527C1">
                <w:t>e.</w:t>
              </w:r>
              <w:r>
                <w:t>,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>&lt;patternFill patternType="none"&gt;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 xml:space="preserve">       &lt;fgColor rgb="FFFFFF00"/&gt;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 xml:space="preserve">       &lt;bgColor indexed="64"/&gt;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>&lt;/patternFill&gt;</w:t>
              </w:r>
            </w:p>
            <w:p w:rsidR="00A527C1" w:rsidRPr="00A527C1" w:rsidRDefault="00A527C1" w:rsidP="00A527C1">
              <w:r>
                <w:t>i</w:t>
              </w:r>
              <w:r w:rsidRPr="00A527C1">
                <w:t>s the same as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>&lt;patternFill&gt;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 xml:space="preserve">       &lt;fgColor rgb="FFFFFF00"/&gt;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 xml:space="preserve">       &lt;bgColor indexed="64"/&gt;</w:t>
              </w:r>
            </w:p>
            <w:p w:rsidR="00A527C1" w:rsidRPr="00A527C1" w:rsidRDefault="00A527C1" w:rsidP="00A527C1">
              <w:pPr>
                <w:pStyle w:val="c"/>
              </w:pPr>
              <w:r w:rsidRPr="00A527C1">
                <w:t>&lt;/patternFill&gt;</w:t>
              </w:r>
            </w:p>
            <w:p w:rsidR="00A527C1" w:rsidRPr="00A527C1" w:rsidRDefault="00A527C1" w:rsidP="00A527C1">
              <w:r w:rsidRPr="00A527C1">
                <w:t>Which according the description is the same as</w:t>
              </w:r>
              <w:r>
                <w:t xml:space="preserve"> </w:t>
              </w:r>
              <w:r w:rsidRPr="00FA679B">
                <w:rPr>
                  <w:rStyle w:val="Codefragment"/>
                </w:rPr>
                <w:t>&lt;patternFill /&gt;</w:t>
              </w:r>
              <w:r w:rsidRPr="00A527C1">
                <w:t xml:space="preserve"> with all other attributes and children ignored.</w:t>
              </w:r>
            </w:p>
            <w:p w:rsidR="00CE2B5D" w:rsidRPr="00A66F44" w:rsidRDefault="00A527C1" w:rsidP="00DD27AD">
              <w:r w:rsidRPr="00A527C1">
                <w:lastRenderedPageBreak/>
                <w:t>Is this true? I know this is an extreme example</w:t>
              </w:r>
              <w:r>
                <w:t>,</w:t>
              </w:r>
              <w:r w:rsidRPr="00A527C1">
                <w:t xml:space="preserve"> but there are quite a few occurrences. I assume, for reasons of backwards compatibility, that it is not possible to remove "none" from the possible values but it would be good to have a note explaining how it should be interpreted and possibly even discouraging its use.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847DE0" w:rsidP="00BA3862">
          <w:pPr>
            <w:keepNext/>
            <w:keepLines/>
          </w:pPr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A3862" w:rsidRPr="00BA3862">
                <w:t>Yes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p w:rsidR="00C23348" w:rsidRPr="00C23348" w:rsidRDefault="00C23348" w:rsidP="00A40DBA">
                  <w:pPr>
                    <w:rPr>
                      <w:b/>
                    </w:rPr>
                  </w:pPr>
                  <w:r w:rsidRPr="00C23348">
                    <w:rPr>
                      <w:b/>
                    </w:rPr>
                    <w:t>2014-09-25 Charlie Clark:</w:t>
                  </w:r>
                </w:p>
                <w:p w:rsidR="008F690A" w:rsidRDefault="00305E85" w:rsidP="00A40DBA">
                  <w:r>
                    <w:t>I</w:t>
                  </w:r>
                  <w:r w:rsidR="00C23348" w:rsidRPr="00C23348">
                    <w:t xml:space="preserve">f </w:t>
                  </w:r>
                  <w:r w:rsidR="00C23348" w:rsidRPr="00305E85">
                    <w:rPr>
                      <w:rStyle w:val="Element"/>
                    </w:rPr>
                    <w:t>&lt;element attrib="none&gt;&lt;element&gt;</w:t>
                  </w:r>
                  <w:r w:rsidR="00C23348" w:rsidRPr="00C23348">
                    <w:t xml:space="preserve"> is the same as </w:t>
                  </w:r>
                  <w:r w:rsidR="00C23348" w:rsidRPr="00305E85">
                    <w:rPr>
                      <w:rStyle w:val="Element"/>
                    </w:rPr>
                    <w:t>&lt;element&gt;&lt;element&gt;</w:t>
                  </w:r>
                  <w:r w:rsidR="00C23348" w:rsidRPr="00C23348">
                    <w:t xml:space="preserve"> as I contend the cases where "none" is not the default should be clearly identified, </w:t>
                  </w:r>
                  <w:r w:rsidR="00C23348">
                    <w:t>i.</w:t>
                  </w:r>
                  <w:r w:rsidR="00C23348" w:rsidRPr="00C23348">
                    <w:t>e.</w:t>
                  </w:r>
                  <w:r w:rsidR="00C23348">
                    <w:t>,</w:t>
                  </w:r>
                  <w:r>
                    <w:t xml:space="preserve"> </w:t>
                  </w:r>
                  <w:r w:rsidR="00C23348" w:rsidRPr="00C23348">
                    <w:t xml:space="preserve">where &lt;element /&gt; actually equates to </w:t>
                  </w:r>
                  <w:r w:rsidR="00C23348" w:rsidRPr="00305E85">
                    <w:rPr>
                      <w:rStyle w:val="Element"/>
                    </w:rPr>
                    <w:t>&lt;element attrib="default_value" /&gt;</w:t>
                  </w:r>
                </w:p>
                <w:p w:rsidR="008F690A" w:rsidRPr="00C23348" w:rsidRDefault="008F690A" w:rsidP="008F690A">
                  <w:pPr>
                    <w:rPr>
                      <w:b/>
                    </w:rPr>
                  </w:pPr>
                  <w:r w:rsidRPr="00C23348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5</w:t>
                  </w:r>
                  <w:r w:rsidRPr="00C23348">
                    <w:rPr>
                      <w:b/>
                    </w:rPr>
                    <w:t>-0</w:t>
                  </w:r>
                  <w:r>
                    <w:rPr>
                      <w:b/>
                    </w:rPr>
                    <w:t>2</w:t>
                  </w:r>
                  <w:r w:rsidRPr="00C23348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09</w:t>
                  </w:r>
                  <w:r w:rsidRPr="00C23348">
                    <w:rPr>
                      <w:b/>
                    </w:rPr>
                    <w:t xml:space="preserve"> Ch</w:t>
                  </w:r>
                  <w:r>
                    <w:rPr>
                      <w:b/>
                    </w:rPr>
                    <w:t>ris Rae</w:t>
                  </w:r>
                  <w:r w:rsidRPr="00C23348">
                    <w:rPr>
                      <w:b/>
                    </w:rPr>
                    <w:t>:</w:t>
                  </w:r>
                </w:p>
                <w:p w:rsidR="009814FD" w:rsidRDefault="009814FD" w:rsidP="009814FD">
                  <w:pPr>
                    <w:rPr>
                      <w:lang w:val="en-GB" w:eastAsia="en-US"/>
                    </w:rPr>
                  </w:pPr>
                  <w:r>
                    <w:rPr>
                      <w:lang w:val="en-GB"/>
                    </w:rPr>
                    <w:t>This DR discusses the attribute value of “none”, whether it is a worthwhile feature and whether behaviour is</w:t>
                  </w:r>
                  <w:r w:rsidR="00305E85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correctly specified in all cases. There is some cross-over with the other DRs which cover optional attributes with no behaviour described when they are missing.</w:t>
                  </w:r>
                </w:p>
                <w:p w:rsidR="009814FD" w:rsidRDefault="009814FD" w:rsidP="009814F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There are 70 types in schema that declare a</w:t>
                  </w:r>
                  <w:r w:rsidR="00305E85">
                    <w:rPr>
                      <w:lang w:val="en-GB"/>
                    </w:rPr>
                    <w:t>n</w:t>
                  </w:r>
                  <w:r>
                    <w:rPr>
                      <w:lang w:val="en-GB"/>
                    </w:rPr>
                    <w:t xml:space="preserve"> enumeration value of “none”. Those are then used by a large number of elements in Part 1. I’ve looked through all of these and made some changes in the attached document – a summary of those changes and my investigation is in the table shown here:</w:t>
                  </w:r>
                </w:p>
                <w:tbl>
                  <w:tblPr>
                    <w:tblW w:w="10768" w:type="dxa"/>
                    <w:tblInd w:w="-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  <w:gridCol w:w="3300"/>
                    <w:gridCol w:w="5508"/>
                  </w:tblGrid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single" w:sz="8" w:space="0" w:color="9BC2E6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5B9BD5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b/>
                            <w:bCs/>
                            <w:color w:val="FFFFFF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lang w:eastAsia="en-GB"/>
                          </w:rPr>
                          <w:t>attribute name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8" w:space="0" w:color="9BC2E6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5B9BD5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b/>
                            <w:bCs/>
                            <w:color w:val="FFFFFF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lang w:eastAsia="en-GB"/>
                          </w:rPr>
                          <w:t>Of 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single" w:sz="8" w:space="0" w:color="9BC2E6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5B9BD5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b/>
                            <w:bCs/>
                            <w:color w:val="FFFFFF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lang w:eastAsia="en-GB"/>
                          </w:rPr>
                          <w:t>Chris notes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vertical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ST_VerticalAlignment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Microsoft implementer note exists; added default ('bottom') in schema.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flip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ST_TileFlipMode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Added default 'none' in schema (from practical testing)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flip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ST_TileFlipMode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Added default 'none' in schema (from practical testing)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type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ST_LineEndType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Added default 'none' in schema (from practical testing)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wrap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ST_TextWrappingType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u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ST_TextUnderlineType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cap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ST_TextCapsType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Microsoft implementer note exists; added default ('none') in schema. Also corrected poor wording in prose.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lastRenderedPageBreak/>
                          <w:t>nextAc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ST_TLNextActionType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prevAc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ST_TLPreviousActionType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additive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ST_TLBehaviorAdditiveType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13-0014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accumulate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ST_TLBehaviorAccumulateType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13-0014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transition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ST_TLAnimateEffectTransition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Checked imp notes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patternType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ST_PatternType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val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ST_Underline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combineBrackets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ST_CombineBrackets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wrap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ST_Wrap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dropCap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ST_DropCap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leader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ST_TabTlc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val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ST_Zoom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edit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ST_DocProtect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numFmt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ST_NumberFormat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clear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ST_BrClear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Behaviour adequately described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edGrp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ST_EdGrp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themeColor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ST_ThemeColor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themeColor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ST_ThemeColor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themeColor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ST_ThemeColor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themeColor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ST_ThemeColor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themeFill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ST_ThemeColor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  <w:tr w:rsidR="009814FD" w:rsidTr="009814FD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single" w:sz="8" w:space="0" w:color="9BC2E6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themeColor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nil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ST_ThemeColor</w:t>
                        </w:r>
                      </w:p>
                    </w:tc>
                    <w:tc>
                      <w:tcPr>
                        <w:tcW w:w="5508" w:type="dxa"/>
                        <w:tcBorders>
                          <w:top w:val="nil"/>
                          <w:left w:val="nil"/>
                          <w:bottom w:val="single" w:sz="8" w:space="0" w:color="9BC2E6"/>
                          <w:right w:val="single" w:sz="8" w:space="0" w:color="9BC2E6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9814FD" w:rsidRDefault="009814FD">
                        <w:pPr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Covered in DR 13-0013</w:t>
                        </w:r>
                      </w:p>
                    </w:tc>
                  </w:tr>
                </w:tbl>
                <w:p w:rsidR="009814FD" w:rsidRDefault="009814FD" w:rsidP="009814FD">
                  <w:pPr>
                    <w:rPr>
                      <w:lang w:val="en-GB"/>
                    </w:rPr>
                  </w:pPr>
                </w:p>
                <w:p w:rsidR="009814FD" w:rsidRDefault="009814FD" w:rsidP="009814F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lastRenderedPageBreak/>
                    <w:t>While one could argue that it’s not necessary to have a enumerated value on an attribute that causes the same behaviour as when the attribute is missing, I think the value of removing this doesn’t make it worthwhile losing compatibility with existing Office applications.</w:t>
                  </w:r>
                </w:p>
                <w:p w:rsidR="009814FD" w:rsidRDefault="009814FD" w:rsidP="009814F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specific example given by the submitter (@patternType on patternFill) is, I think, already covered adequately by the standard. The fill style of ‘non</w:t>
                  </w:r>
                  <w:r w:rsidR="00975F4D">
                    <w:rPr>
                      <w:lang w:val="en-GB"/>
                    </w:rPr>
                    <w:t>e</w:t>
                  </w:r>
                  <w:r>
                    <w:rPr>
                      <w:lang w:val="en-GB"/>
                    </w:rPr>
                    <w:t xml:space="preserve">’ is defined in </w:t>
                  </w:r>
                  <w:r w:rsidR="00305E85">
                    <w:rPr>
                      <w:lang w:val="en-GB"/>
                    </w:rPr>
                    <w:t>§</w:t>
                  </w:r>
                  <w:r>
                    <w:rPr>
                      <w:lang w:val="en-GB"/>
                    </w:rPr>
                    <w:t>18.18.55: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9"/>
                    <w:gridCol w:w="8501"/>
                  </w:tblGrid>
                  <w:tr w:rsidR="009814FD" w:rsidTr="009814FD">
                    <w:trPr>
                      <w:cantSplit/>
                      <w:tblHeader/>
                    </w:trPr>
                    <w:tc>
                      <w:tcPr>
                        <w:tcW w:w="77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3" w:type="dxa"/>
                          <w:left w:w="115" w:type="dxa"/>
                          <w:bottom w:w="43" w:type="dxa"/>
                          <w:right w:w="115" w:type="dxa"/>
                        </w:tcMar>
                        <w:hideMark/>
                      </w:tcPr>
                      <w:p w:rsidR="009814FD" w:rsidRDefault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rStyle w:val="Element"/>
                            <w:color w:val="2E75B6"/>
                          </w:rPr>
                          <w:t>none</w:t>
                        </w:r>
                        <w:r>
                          <w:rPr>
                            <w:color w:val="2E75B6"/>
                          </w:rPr>
                          <w:t xml:space="preserve"> (None)</w:t>
                        </w:r>
                      </w:p>
                    </w:tc>
                    <w:tc>
                      <w:tcPr>
                        <w:tcW w:w="4225" w:type="pc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3" w:type="dxa"/>
                          <w:left w:w="115" w:type="dxa"/>
                          <w:bottom w:w="43" w:type="dxa"/>
                          <w:right w:w="115" w:type="dxa"/>
                        </w:tcMar>
                      </w:tcPr>
                      <w:p w:rsidR="009814FD" w:rsidRDefault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color w:val="2E75B6"/>
                          </w:rPr>
                          <w:t xml:space="preserve">The fill style is none (no fill). When foreground and/or background colors are specified, a pattern of </w:t>
                        </w:r>
                        <w:r>
                          <w:rPr>
                            <w:rStyle w:val="Attributevalue"/>
                            <w:color w:val="2E75B6"/>
                            <w:szCs w:val="20"/>
                          </w:rPr>
                          <w:t>'none'</w:t>
                        </w:r>
                        <w:r w:rsidR="00854E3F">
                          <w:rPr>
                            <w:color w:val="2E75B6"/>
                          </w:rPr>
                          <w:t> </w:t>
                        </w:r>
                        <w:r>
                          <w:rPr>
                            <w:color w:val="2E75B6"/>
                          </w:rPr>
                          <w:t>overrides and means the cell has no fill.</w:t>
                        </w:r>
                      </w:p>
                      <w:p w:rsidR="009814FD" w:rsidRDefault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color w:val="2E75B6"/>
                          </w:rPr>
                          <w:t>[</w:t>
                        </w:r>
                        <w:r>
                          <w:rPr>
                            <w:rStyle w:val="Non-normativeBracket"/>
                            <w:color w:val="2E75B6"/>
                          </w:rPr>
                          <w:t>Example</w:t>
                        </w:r>
                        <w:r>
                          <w:rPr>
                            <w:color w:val="2E75B6"/>
                          </w:rPr>
                          <w:t>:</w:t>
                        </w:r>
                      </w:p>
                      <w:p w:rsidR="009814FD" w:rsidRDefault="009814FD">
                        <w:pPr>
                          <w:jc w:val="center"/>
                          <w:rPr>
                            <w:color w:val="2E75B6"/>
                          </w:rPr>
                        </w:pPr>
                        <w:r>
                          <w:rPr>
                            <w:noProof/>
                            <w:color w:val="5B9BD5"/>
                            <w:lang w:eastAsia="en-US"/>
                          </w:rPr>
                          <w:drawing>
                            <wp:inline distT="0" distB="0" distL="0" distR="0" wp14:anchorId="5874FD0A" wp14:editId="1B1C422D">
                              <wp:extent cx="1833880" cy="723900"/>
                              <wp:effectExtent l="0" t="0" r="0" b="0"/>
                              <wp:docPr id="1" name="Picture 1" descr="cid:image001.png@01D04460.8A8D00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image001.png@01D04460.8A8D00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388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14FD" w:rsidRDefault="009814FD" w:rsidP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rStyle w:val="Non-normativeBracket"/>
                            <w:color w:val="2E75B6"/>
                          </w:rPr>
                          <w:t>end example</w:t>
                        </w:r>
                        <w:r>
                          <w:rPr>
                            <w:color w:val="2E75B6"/>
                          </w:rPr>
                          <w:t>]</w:t>
                        </w:r>
                      </w:p>
                    </w:tc>
                  </w:tr>
                </w:tbl>
                <w:p w:rsidR="009814FD" w:rsidRDefault="009814FD" w:rsidP="009814FD">
                  <w:pPr>
                    <w:rPr>
                      <w:lang w:val="en-GB"/>
                    </w:rPr>
                  </w:pPr>
                </w:p>
                <w:p w:rsidR="009814FD" w:rsidRDefault="009814FD" w:rsidP="009814F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… and the behaviour when the attribute is missing is described in </w:t>
                  </w:r>
                  <w:r w:rsidR="00C41364">
                    <w:rPr>
                      <w:lang w:val="en-GB"/>
                    </w:rPr>
                    <w:t>§</w:t>
                  </w:r>
                  <w:r>
                    <w:rPr>
                      <w:lang w:val="en-GB"/>
                    </w:rPr>
                    <w:t>18.8.32 (patternFill):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2"/>
                    <w:gridCol w:w="8048"/>
                  </w:tblGrid>
                  <w:tr w:rsidR="009814FD" w:rsidTr="009814FD">
                    <w:trPr>
                      <w:cantSplit/>
                      <w:tblHeader/>
                    </w:trPr>
                    <w:tc>
                      <w:tcPr>
                        <w:tcW w:w="1000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3" w:type="dxa"/>
                          <w:left w:w="115" w:type="dxa"/>
                          <w:bottom w:w="43" w:type="dxa"/>
                          <w:right w:w="115" w:type="dxa"/>
                        </w:tcMar>
                        <w:hideMark/>
                      </w:tcPr>
                      <w:p w:rsidR="009814FD" w:rsidRDefault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rStyle w:val="Attribute"/>
                            <w:color w:val="2E75B6"/>
                          </w:rPr>
                          <w:t>patternType</w:t>
                        </w:r>
                        <w:r>
                          <w:rPr>
                            <w:color w:val="2E75B6"/>
                          </w:rPr>
                          <w:t xml:space="preserve"> (Pattern Type)</w:t>
                        </w:r>
                      </w:p>
                    </w:tc>
                    <w:tc>
                      <w:tcPr>
                        <w:tcW w:w="4000" w:type="pc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3" w:type="dxa"/>
                          <w:left w:w="115" w:type="dxa"/>
                          <w:bottom w:w="43" w:type="dxa"/>
                          <w:right w:w="115" w:type="dxa"/>
                        </w:tcMar>
                      </w:tcPr>
                      <w:p w:rsidR="009814FD" w:rsidRDefault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color w:val="2E75B6"/>
                          </w:rPr>
                          <w:t xml:space="preserve">Specifies the fill pattern type (including </w:t>
                        </w:r>
                        <w:r>
                          <w:rPr>
                            <w:rStyle w:val="Attributevalue"/>
                            <w:color w:val="2E75B6"/>
                            <w:szCs w:val="20"/>
                          </w:rPr>
                          <w:t>solid</w:t>
                        </w:r>
                        <w:r>
                          <w:rPr>
                            <w:color w:val="2E75B6"/>
                          </w:rPr>
                          <w:t xml:space="preserve"> and </w:t>
                        </w:r>
                        <w:r>
                          <w:rPr>
                            <w:rStyle w:val="Attributevalue"/>
                            <w:color w:val="2E75B6"/>
                            <w:szCs w:val="20"/>
                          </w:rPr>
                          <w:t>none</w:t>
                        </w:r>
                        <w:r>
                          <w:rPr>
                            <w:color w:val="2E75B6"/>
                          </w:rPr>
                          <w:t xml:space="preserve">) Default is </w:t>
                        </w:r>
                        <w:r>
                          <w:rPr>
                            <w:rStyle w:val="Attributevalue"/>
                            <w:color w:val="2E75B6"/>
                            <w:szCs w:val="20"/>
                          </w:rPr>
                          <w:t>none</w:t>
                        </w:r>
                        <w:r>
                          <w:rPr>
                            <w:color w:val="2E75B6"/>
                          </w:rPr>
                          <w:t>, when missing.</w:t>
                        </w:r>
                      </w:p>
                      <w:p w:rsidR="009814FD" w:rsidRDefault="009814FD">
                        <w:pPr>
                          <w:rPr>
                            <w:color w:val="2E75B6"/>
                          </w:rPr>
                        </w:pPr>
                        <w:r>
                          <w:rPr>
                            <w:color w:val="2E75B6"/>
                          </w:rPr>
                          <w:t xml:space="preserve">The possible values for this attribute are defined by the </w:t>
                        </w:r>
                        <w:r>
                          <w:rPr>
                            <w:rStyle w:val="Type"/>
                            <w:color w:val="2E75B6"/>
                          </w:rPr>
                          <w:t>ST_PatternType</w:t>
                        </w:r>
                        <w:r>
                          <w:rPr>
                            <w:color w:val="2E75B6"/>
                          </w:rPr>
                          <w:t xml:space="preserve"> simple type (§18.18.55).</w:t>
                        </w:r>
                      </w:p>
                    </w:tc>
                  </w:tr>
                </w:tbl>
                <w:p w:rsidR="003D5F54" w:rsidRDefault="003D5F54" w:rsidP="00A40DBA"/>
                <w:p w:rsidR="003D5F54" w:rsidRDefault="003D5F54" w:rsidP="00A40DBA">
                  <w:r>
                    <w:t>However, here is the proposal to address the general problem:</w:t>
                  </w:r>
                </w:p>
                <w:p w:rsidR="005E60E2" w:rsidRDefault="005E60E2" w:rsidP="00A40DBA">
                  <w:r w:rsidRPr="005E60E2">
                    <w:rPr>
                      <w:highlight w:val="yellow"/>
                    </w:rPr>
                    <w:t>RelaxNG schema changes are needed.</w:t>
                  </w:r>
                </w:p>
                <w:p w:rsidR="003D5F54" w:rsidRPr="00F314F4" w:rsidRDefault="003D5F54" w:rsidP="00BA3862">
                  <w:pPr>
                    <w:keepNext/>
                    <w:keepLines/>
                    <w:rPr>
                      <w:b/>
                    </w:rPr>
                  </w:pPr>
                  <w:bookmarkStart w:id="1" w:name="_Toc327449595"/>
                  <w:bookmarkStart w:id="2" w:name="book776e9836-24e4-437b-9734-004f1ee8f270"/>
                  <w:bookmarkStart w:id="3" w:name="TOCdrawingml2006main"/>
                  <w:bookmarkStart w:id="4" w:name="part1"/>
                  <w:r w:rsidRPr="00F314F4">
                    <w:rPr>
                      <w:b/>
                    </w:rPr>
                    <w:lastRenderedPageBreak/>
                    <w:t>Part</w:t>
                  </w:r>
                  <w:r w:rsidR="008573F9">
                    <w:rPr>
                      <w:b/>
                    </w:rPr>
                    <w:t> </w:t>
                  </w:r>
                  <w:r w:rsidRPr="00F314F4">
                    <w:rPr>
                      <w:b/>
                    </w:rPr>
                    <w:t>1: §20.1.10.6</w:t>
                  </w:r>
                  <w:r w:rsidR="00AF1A6C">
                    <w:rPr>
                      <w:b/>
                    </w:rPr>
                    <w:t>4</w:t>
                  </w:r>
                  <w:r w:rsidRPr="00F314F4">
                    <w:rPr>
                      <w:b/>
                    </w:rPr>
                    <w:t>, “ST_TextCapsType (Text Cap Types)</w:t>
                  </w:r>
                  <w:bookmarkEnd w:id="1"/>
                  <w:r w:rsidRPr="00F314F4">
                    <w:rPr>
                      <w:b/>
                    </w:rPr>
                    <w:t xml:space="preserve">”, </w:t>
                  </w:r>
                  <w:r w:rsidR="00D00993">
                    <w:rPr>
                      <w:b/>
                    </w:rPr>
                    <w:t xml:space="preserve">enum value none, </w:t>
                  </w:r>
                  <w:r w:rsidRPr="00F314F4">
                    <w:rPr>
                      <w:b/>
                    </w:rPr>
                    <w:t>p</w:t>
                  </w:r>
                  <w:r w:rsidR="00953011">
                    <w:rPr>
                      <w:b/>
                    </w:rPr>
                    <w:t>p</w:t>
                  </w:r>
                  <w:r w:rsidRPr="00F314F4">
                    <w:rPr>
                      <w:b/>
                    </w:rPr>
                    <w:t>. </w:t>
                  </w:r>
                  <w:r w:rsidR="008573F9">
                    <w:rPr>
                      <w:b/>
                    </w:rPr>
                    <w:t>3</w:t>
                  </w:r>
                  <w:r w:rsidR="00AF1A6C">
                    <w:rPr>
                      <w:b/>
                    </w:rPr>
                    <w:t>063</w:t>
                  </w:r>
                  <w:r w:rsidR="00953011">
                    <w:rPr>
                      <w:b/>
                    </w:rPr>
                    <w:t>–3064</w:t>
                  </w:r>
                </w:p>
                <w:bookmarkEnd w:id="2"/>
                <w:p w:rsidR="003D5F54" w:rsidRDefault="003D5F54" w:rsidP="003D5F54">
                  <w:pPr>
                    <w:pStyle w:val="KeepWithNext"/>
                  </w:pPr>
                  <w:r>
                    <w:t>…</w:t>
                  </w:r>
                </w:p>
                <w:tbl>
                  <w:tblPr>
                    <w:tblStyle w:val="ElementTable"/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35"/>
                    <w:gridCol w:w="5035"/>
                  </w:tblGrid>
                  <w:tr w:rsidR="003D5F54" w:rsidTr="004C3E2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2500" w:type="pct"/>
                      </w:tcPr>
                      <w:p w:rsidR="003D5F54" w:rsidRDefault="003D5F54" w:rsidP="004C3E21">
                        <w:r>
                          <w:t>Enumeration Value</w:t>
                        </w:r>
                      </w:p>
                    </w:tc>
                    <w:tc>
                      <w:tcPr>
                        <w:tcW w:w="2500" w:type="pct"/>
                      </w:tcPr>
                      <w:p w:rsidR="003D5F54" w:rsidRDefault="003D5F54" w:rsidP="004C3E21">
                        <w:r>
                          <w:t>Description</w:t>
                        </w:r>
                      </w:p>
                    </w:tc>
                  </w:tr>
                  <w:tr w:rsidR="003D5F54" w:rsidTr="004C3E21">
                    <w:tc>
                      <w:tcPr>
                        <w:tcW w:w="2500" w:type="pct"/>
                      </w:tcPr>
                      <w:p w:rsidR="003D5F54" w:rsidRDefault="003D5F54" w:rsidP="004C3E21">
                        <w:r>
                          <w:rPr>
                            <w:rStyle w:val="Element"/>
                          </w:rPr>
                          <w:t>none</w:t>
                        </w:r>
                        <w:r>
                          <w:t xml:space="preserve"> (Text Caps Enum ( None ))</w:t>
                        </w:r>
                      </w:p>
                    </w:tc>
                    <w:tc>
                      <w:tcPr>
                        <w:tcW w:w="2500" w:type="pct"/>
                      </w:tcPr>
                      <w:p w:rsidR="003D5F54" w:rsidRDefault="003D5F54" w:rsidP="004C3E21">
                        <w:r w:rsidRPr="00A7629A">
                          <w:rPr>
                            <w:strike/>
                            <w:color w:val="FF0000"/>
                          </w:rPr>
                          <w:t xml:space="preserve">The reason we cannot implicitly have </w:t>
                        </w:r>
                        <w:r w:rsidRPr="00A7629A">
                          <w:rPr>
                            <w:rStyle w:val="Element"/>
                            <w:strike/>
                            <w:color w:val="FF0000"/>
                          </w:rPr>
                          <w:t>noCaps</w:t>
                        </w:r>
                        <w:r w:rsidRPr="00A7629A">
                          <w:rPr>
                            <w:strike/>
                            <w:color w:val="FF0000"/>
                          </w:rPr>
                          <w:t xml:space="preserve"> be the scenario where capitalization is not specified is because not being specified implies deriving from a particular style and the user might want to override that and make some text not have a capitalization scheme even though the style says otherwise.</w:t>
                        </w:r>
                        <w:r w:rsidRPr="00A7629A">
                          <w:rPr>
                            <w:color w:val="0000FF"/>
                            <w:u w:val="single"/>
                          </w:rPr>
                          <w:t>No capitalization effects should be applied during text display, overriding capitalization effects specified in styles.</w:t>
                        </w:r>
                      </w:p>
                    </w:tc>
                  </w:tr>
                </w:tbl>
                <w:p w:rsidR="003D5F54" w:rsidRPr="005918E4" w:rsidRDefault="003D5F54" w:rsidP="003D5F54"/>
                <w:p w:rsidR="003D5F54" w:rsidRPr="0046681D" w:rsidRDefault="003D5F54" w:rsidP="006B3634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</w:t>
                  </w:r>
                  <w:r w:rsidR="00CA71C5" w:rsidRPr="0046681D">
                    <w:rPr>
                      <w:b/>
                    </w:rPr>
                    <w:t> </w:t>
                  </w:r>
                  <w:r w:rsidRPr="0046681D">
                    <w:rPr>
                      <w:b/>
                    </w:rPr>
                    <w:t>1: §</w:t>
                  </w:r>
                  <w:r w:rsidR="0046681D" w:rsidRPr="0046681D">
                    <w:rPr>
                      <w:b/>
                    </w:rPr>
                    <w:t>A.2</w:t>
                  </w:r>
                  <w:r w:rsidRPr="0046681D">
                    <w:rPr>
                      <w:b/>
                    </w:rPr>
                    <w:t>, “</w:t>
                  </w:r>
                  <w:r w:rsidR="0046681D" w:rsidRPr="0046681D">
                    <w:rPr>
                      <w:b/>
                    </w:rPr>
                    <w:t>SpreadsheetML</w:t>
                  </w:r>
                  <w:r w:rsidRPr="0046681D">
                    <w:rPr>
                      <w:b/>
                    </w:rPr>
                    <w:t>”, p. </w:t>
                  </w:r>
                  <w:r w:rsidR="002279FC" w:rsidRPr="0046681D">
                    <w:rPr>
                      <w:b/>
                    </w:rPr>
                    <w:t>39</w:t>
                  </w:r>
                  <w:r w:rsidR="00CC466B">
                    <w:rPr>
                      <w:b/>
                    </w:rPr>
                    <w:t>3</w:t>
                  </w:r>
                  <w:r w:rsidR="002279FC" w:rsidRPr="0046681D">
                    <w:rPr>
                      <w:b/>
                    </w:rPr>
                    <w:t>5</w:t>
                  </w:r>
                  <w:r w:rsidRPr="0046681D">
                    <w:rPr>
                      <w:b/>
                    </w:rPr>
                    <w:t xml:space="preserve">, Lines </w:t>
                  </w:r>
                  <w:r w:rsidR="002279FC" w:rsidRPr="0046681D">
                    <w:rPr>
                      <w:b/>
                    </w:rPr>
                    <w:t>3,425</w:t>
                  </w:r>
                  <w:r w:rsidRPr="0046681D">
                    <w:rPr>
                      <w:b/>
                    </w:rPr>
                    <w:t>–</w:t>
                  </w:r>
                  <w:r w:rsidR="002279FC" w:rsidRPr="0046681D">
                    <w:rPr>
                      <w:b/>
                    </w:rPr>
                    <w:t>3,435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bookmarkStart w:id="5" w:name="_Toc143676570"/>
                  <w:bookmarkEnd w:id="3"/>
                  <w:r>
                    <w:tab/>
                    <w:t>&lt;xsd:complexType name="</w:t>
                  </w:r>
                  <w:bookmarkStart w:id="6" w:name="XSD_S_sp_CT_CellAlignment"/>
                  <w:r>
                    <w:t>CT_CellAlignment</w:t>
                  </w:r>
                  <w:bookmarkEnd w:id="6"/>
                  <w:r>
                    <w:t>"</w:t>
                  </w:r>
                  <w:bookmarkStart w:id="7" w:name="xsd_s_012843c8-5daa-4f44-8dbd-b382a97466"/>
                  <w:bookmarkEnd w:id="7"/>
                  <w:r>
                    <w:t>&gt;</w:t>
                  </w:r>
                </w:p>
                <w:p w:rsidR="003D5F54" w:rsidRDefault="006E65B6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name="vertical" type="</w:t>
                  </w:r>
                  <w:hyperlink w:anchor="XSD_S_sp_ST_VerticalAlignment">
                    <w:r>
                      <w:rPr>
                        <w:rStyle w:val="Hyperlink"/>
                      </w:rPr>
                      <w:t>ST_VerticalAlignment</w:t>
                    </w:r>
                  </w:hyperlink>
                  <w:r>
                    <w:t>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default="bottom"</w:t>
                  </w:r>
                  <w:r>
                    <w:t xml:space="preserve"> use="optional"</w:t>
                  </w:r>
                  <w:bookmarkStart w:id="8" w:name="xsd_s_fc3f33e9-f0e9-4619-a6ad-3ce0dada85"/>
                  <w:bookmarkEnd w:id="8"/>
                  <w:r>
                    <w:t>/&gt;</w:t>
                  </w:r>
                </w:p>
                <w:p w:rsidR="006E65B6" w:rsidRDefault="006E65B6" w:rsidP="006E65B6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A14D60" w:rsidRDefault="00A14D60" w:rsidP="00BA3862">
                  <w:pPr>
                    <w:keepNext/>
                    <w:keepLines/>
                    <w:rPr>
                      <w:b/>
                    </w:rPr>
                  </w:pPr>
                </w:p>
                <w:p w:rsidR="003D5F54" w:rsidRPr="00F314F4" w:rsidRDefault="00B75198" w:rsidP="00BA3862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1: §A.</w:t>
                  </w:r>
                  <w:r w:rsidR="002E62BF">
                    <w:rPr>
                      <w:b/>
                    </w:rPr>
                    <w:t>3</w:t>
                  </w:r>
                  <w:r w:rsidRPr="0046681D">
                    <w:rPr>
                      <w:b/>
                    </w:rPr>
                    <w:t>, “</w:t>
                  </w:r>
                  <w:r w:rsidR="002E62BF">
                    <w:rPr>
                      <w:b/>
                    </w:rPr>
                    <w:t>Presentation</w:t>
                  </w:r>
                  <w:r w:rsidRPr="0046681D">
                    <w:rPr>
                      <w:b/>
                    </w:rPr>
                    <w:t>ML</w:t>
                  </w:r>
                  <w:r w:rsidR="003D5F54"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39</w:t>
                  </w:r>
                  <w:r w:rsidR="00D50A14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5</w:t>
                  </w:r>
                  <w:r w:rsidR="003D5F54">
                    <w:rPr>
                      <w:b/>
                    </w:rPr>
                    <w:t xml:space="preserve">, Lines </w:t>
                  </w:r>
                  <w:r w:rsidR="00375FCA">
                    <w:rPr>
                      <w:b/>
                    </w:rPr>
                    <w:t>521</w:t>
                  </w:r>
                  <w:r w:rsidR="003D5F54">
                    <w:rPr>
                      <w:b/>
                    </w:rPr>
                    <w:t>–</w:t>
                  </w:r>
                  <w:r w:rsidR="00375FCA">
                    <w:rPr>
                      <w:b/>
                    </w:rPr>
                    <w:t>529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</w:t>
                  </w:r>
                  <w:bookmarkStart w:id="9" w:name="XSD_S_ppt_CT_TLAnimateEffectBehavior"/>
                  <w:r>
                    <w:t>CT_TLAnimateEffectBehavior</w:t>
                  </w:r>
                  <w:bookmarkEnd w:id="9"/>
                  <w:r>
                    <w:t>"</w:t>
                  </w:r>
                  <w:bookmarkStart w:id="10" w:name="xsd_s_2600e189-936f-4348-9c69-77467090b9"/>
                  <w:bookmarkEnd w:id="10"/>
                  <w:r>
                    <w:t>&gt;</w:t>
                  </w:r>
                </w:p>
                <w:p w:rsidR="00394B6B" w:rsidRDefault="00394B6B" w:rsidP="00394B6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BB22DD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name="transition" type="</w:t>
                  </w:r>
                  <w:hyperlink w:anchor="XSD_S_ppt_ST_TLAnimateEffectTransition">
                    <w:r>
                      <w:rPr>
                        <w:rStyle w:val="Hyperlink"/>
                      </w:rPr>
                      <w:t>ST_TLAnimateEffectTransition</w:t>
                    </w:r>
                  </w:hyperlink>
                  <w:r>
                    <w:t>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default="in"</w:t>
                  </w:r>
                  <w:r>
                    <w:t xml:space="preserve"> use="optional"</w:t>
                  </w:r>
                  <w:bookmarkStart w:id="11" w:name="xsd_s_8cd5876c-e811-46b9-bb4c-677babefa8"/>
                  <w:bookmarkEnd w:id="11"/>
                  <w:r w:rsidR="00BB22DD">
                    <w:t>/&gt;</w:t>
                  </w:r>
                </w:p>
                <w:p w:rsidR="00394B6B" w:rsidRDefault="00394B6B" w:rsidP="00394B6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BB22DD" w:rsidRPr="00BB22DD" w:rsidRDefault="00BB22DD" w:rsidP="00A14D60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 xml:space="preserve">   </w:t>
                  </w:r>
                  <w:r w:rsidRPr="00BB22DD">
                    <w:t>&lt;/xsd:complexType&gt;</w:t>
                  </w:r>
                </w:p>
                <w:p w:rsidR="00A14D60" w:rsidRDefault="00A14D60" w:rsidP="00BA3862">
                  <w:pPr>
                    <w:keepNext/>
                    <w:keepLines/>
                    <w:rPr>
                      <w:b/>
                    </w:rPr>
                  </w:pPr>
                </w:p>
                <w:p w:rsidR="003D5F54" w:rsidRPr="00F314F4" w:rsidRDefault="00324879" w:rsidP="00BA3862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1: §A.</w:t>
                  </w:r>
                  <w:r w:rsidR="002F3F29">
                    <w:rPr>
                      <w:b/>
                    </w:rPr>
                    <w:t>4.1</w:t>
                  </w:r>
                  <w:r w:rsidRPr="0046681D">
                    <w:rPr>
                      <w:b/>
                    </w:rPr>
                    <w:t>, “</w:t>
                  </w:r>
                  <w:r w:rsidR="002F3F29" w:rsidRPr="002F3F29">
                    <w:rPr>
                      <w:b/>
                    </w:rPr>
                    <w:t>DrawingML – Main</w:t>
                  </w:r>
                  <w:r w:rsidR="003D5F54"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40</w:t>
                  </w:r>
                  <w:r w:rsidR="00840CA5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3</w:t>
                  </w:r>
                  <w:r w:rsidR="003D5F54">
                    <w:rPr>
                      <w:b/>
                    </w:rPr>
                    <w:t xml:space="preserve">, Lines </w:t>
                  </w:r>
                  <w:r w:rsidR="002F4FED">
                    <w:rPr>
                      <w:b/>
                    </w:rPr>
                    <w:t>1443</w:t>
                  </w:r>
                  <w:r w:rsidR="003D5F54">
                    <w:rPr>
                      <w:b/>
                    </w:rPr>
                    <w:t>–</w:t>
                  </w:r>
                  <w:r w:rsidR="002F4FED">
                    <w:rPr>
                      <w:b/>
                    </w:rPr>
                    <w:t>1451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</w:t>
                  </w:r>
                  <w:bookmarkStart w:id="12" w:name="XSD_S_a_CT_GradientFillProperties"/>
                  <w:r>
                    <w:t>CT_GradientFillProperties</w:t>
                  </w:r>
                  <w:bookmarkEnd w:id="12"/>
                  <w:r>
                    <w:t>"</w:t>
                  </w:r>
                  <w:bookmarkStart w:id="13" w:name="xsd_s_46f75c5a-66be-4505-83f7-95a5ab62f5"/>
                  <w:bookmarkEnd w:id="13"/>
                  <w:r>
                    <w:t>&gt;</w:t>
                  </w:r>
                </w:p>
                <w:p w:rsidR="0058432E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</w:r>
                  <w:r w:rsidR="0058432E"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name="flip" type="</w:t>
                  </w:r>
                  <w:hyperlink w:anchor="XSD_S_a_ST_TileFlipMode">
                    <w:r>
                      <w:rPr>
                        <w:rStyle w:val="Hyperlink"/>
                      </w:rPr>
                      <w:t>ST_TileFlipMode</w:t>
                    </w:r>
                  </w:hyperlink>
                  <w:r>
                    <w:t>" use="optional"</w:t>
                  </w:r>
                  <w:bookmarkStart w:id="14" w:name="xsd_s_75040a2c-52c0-427e-beeb-76ecab1118"/>
                  <w:bookmarkEnd w:id="14"/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58432E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</w:r>
                  <w:r w:rsidR="0058432E"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3D5F54" w:rsidRDefault="003D5F54" w:rsidP="003D5F54">
                  <w:pPr>
                    <w:rPr>
                      <w:lang w:val="en-CA"/>
                    </w:rPr>
                  </w:pPr>
                </w:p>
                <w:p w:rsidR="003D5F54" w:rsidRPr="00F314F4" w:rsidRDefault="00D2025D" w:rsidP="00BA3862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lastRenderedPageBreak/>
                    <w:t>Part 1: §</w:t>
                  </w:r>
                  <w:r w:rsidR="00CE4500" w:rsidRPr="0046681D">
                    <w:rPr>
                      <w:b/>
                    </w:rPr>
                    <w:t>A.</w:t>
                  </w:r>
                  <w:r w:rsidR="00CE4500">
                    <w:rPr>
                      <w:b/>
                    </w:rPr>
                    <w:t>4.1</w:t>
                  </w:r>
                  <w:r w:rsidR="00CE4500" w:rsidRPr="0046681D">
                    <w:rPr>
                      <w:b/>
                    </w:rPr>
                    <w:t>, “</w:t>
                  </w:r>
                  <w:r w:rsidR="00CE4500" w:rsidRPr="002F3F29">
                    <w:rPr>
                      <w:b/>
                    </w:rPr>
                    <w:t>DrawingML – Main</w:t>
                  </w:r>
                  <w:r w:rsidR="003D5F54"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40</w:t>
                  </w:r>
                  <w:r w:rsidR="00B21FA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3</w:t>
                  </w:r>
                  <w:r w:rsidR="003D5F54">
                    <w:rPr>
                      <w:b/>
                    </w:rPr>
                    <w:t xml:space="preserve">, Lines </w:t>
                  </w:r>
                  <w:r w:rsidR="00282682">
                    <w:rPr>
                      <w:b/>
                    </w:rPr>
                    <w:t>1452</w:t>
                  </w:r>
                  <w:r w:rsidR="003D5F54">
                    <w:rPr>
                      <w:b/>
                    </w:rPr>
                    <w:t>–</w:t>
                  </w:r>
                  <w:r w:rsidR="00282682">
                    <w:rPr>
                      <w:b/>
                    </w:rPr>
                    <w:t>1459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</w:t>
                  </w:r>
                  <w:bookmarkStart w:id="15" w:name="XSD_S_a_CT_TileInfoProperties"/>
                  <w:r>
                    <w:t>CT_TileInfoProperties</w:t>
                  </w:r>
                  <w:bookmarkEnd w:id="15"/>
                  <w:r>
                    <w:t>"</w:t>
                  </w:r>
                  <w:bookmarkStart w:id="16" w:name="xsd_s_1a5165db-8550-46cd-b186-4e925e6a92"/>
                  <w:bookmarkEnd w:id="16"/>
                  <w:r>
                    <w:t>&gt;</w:t>
                  </w:r>
                </w:p>
                <w:p w:rsidR="008001CF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</w:r>
                  <w:r w:rsidR="008001CF"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name="flip" type="</w:t>
                  </w:r>
                  <w:hyperlink w:anchor="XSD_S_a_ST_TileFlipMode">
                    <w:r>
                      <w:rPr>
                        <w:rStyle w:val="Hyperlink"/>
                      </w:rPr>
                      <w:t>ST_TileFlipMode</w:t>
                    </w:r>
                  </w:hyperlink>
                  <w:r>
                    <w:t>" use="optional"</w:t>
                  </w:r>
                  <w:bookmarkStart w:id="17" w:name="xsd_s_dd0e4b33-967f-432e-8888-8c5d67d3e5"/>
                  <w:bookmarkEnd w:id="17"/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8001CF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</w:r>
                  <w:r w:rsidR="008001CF"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3D5F54" w:rsidRDefault="003D5F54" w:rsidP="003D5F54">
                  <w:pPr>
                    <w:rPr>
                      <w:b/>
                    </w:rPr>
                  </w:pPr>
                </w:p>
                <w:p w:rsidR="00D03745" w:rsidRPr="00F314F4" w:rsidRDefault="00D03745" w:rsidP="00D03745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1: §</w:t>
                  </w:r>
                  <w:r w:rsidR="00CE4500" w:rsidRPr="0046681D">
                    <w:rPr>
                      <w:b/>
                    </w:rPr>
                    <w:t>A.</w:t>
                  </w:r>
                  <w:r w:rsidR="00CE4500">
                    <w:rPr>
                      <w:b/>
                    </w:rPr>
                    <w:t>4.1</w:t>
                  </w:r>
                  <w:r w:rsidR="00CE4500" w:rsidRPr="0046681D">
                    <w:rPr>
                      <w:b/>
                    </w:rPr>
                    <w:t>, “</w:t>
                  </w:r>
                  <w:r w:rsidR="00CE4500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40</w:t>
                  </w:r>
                  <w:r w:rsidR="00BE3F97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6, Lines </w:t>
                  </w:r>
                  <w:r w:rsidR="002301C4">
                    <w:rPr>
                      <w:b/>
                    </w:rPr>
                    <w:t>2135</w:t>
                  </w:r>
                  <w:r>
                    <w:rPr>
                      <w:b/>
                    </w:rPr>
                    <w:t>–</w:t>
                  </w:r>
                  <w:r w:rsidR="002301C4">
                    <w:rPr>
                      <w:b/>
                    </w:rPr>
                    <w:t>2139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</w:t>
                  </w:r>
                  <w:bookmarkStart w:id="18" w:name="XSD_S_a_CT_LineEndProperties"/>
                  <w:r>
                    <w:t>CT_LineEndProperties</w:t>
                  </w:r>
                  <w:bookmarkEnd w:id="18"/>
                  <w:r>
                    <w:t>"</w:t>
                  </w:r>
                  <w:bookmarkStart w:id="19" w:name="xsd_s_10ace7d8-493a-4e5a-8ebe-959074443e"/>
                  <w:bookmarkEnd w:id="19"/>
                  <w:r>
                    <w:t>&gt;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name="type" type="</w:t>
                  </w:r>
                  <w:hyperlink w:anchor="XSD_S_a_ST_LineEndType">
                    <w:r>
                      <w:rPr>
                        <w:rStyle w:val="Hyperlink"/>
                      </w:rPr>
                      <w:t>ST_LineEndType</w:t>
                    </w:r>
                  </w:hyperlink>
                  <w:r>
                    <w:t>" use="optional"</w:t>
                  </w:r>
                  <w:bookmarkStart w:id="20" w:name="xsd_s_83cf3909-9e5e-48f8-9cf1-b9ea1598e3"/>
                  <w:bookmarkEnd w:id="20"/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336EB6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</w:r>
                  <w:r w:rsidR="00336EB6"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3D5F54" w:rsidRDefault="003D5F54" w:rsidP="003D5F54">
                  <w:pPr>
                    <w:rPr>
                      <w:b/>
                    </w:rPr>
                  </w:pPr>
                </w:p>
                <w:p w:rsidR="007701A0" w:rsidRPr="00F314F4" w:rsidRDefault="007701A0" w:rsidP="007701A0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1: §</w:t>
                  </w:r>
                  <w:r w:rsidR="00CE4500" w:rsidRPr="0046681D">
                    <w:rPr>
                      <w:b/>
                    </w:rPr>
                    <w:t>A.</w:t>
                  </w:r>
                  <w:r w:rsidR="00CE4500">
                    <w:rPr>
                      <w:b/>
                    </w:rPr>
                    <w:t>4.1</w:t>
                  </w:r>
                  <w:r w:rsidR="00CE4500" w:rsidRPr="0046681D">
                    <w:rPr>
                      <w:b/>
                    </w:rPr>
                    <w:t>, “</w:t>
                  </w:r>
                  <w:r w:rsidR="00CE4500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40</w:t>
                  </w:r>
                  <w:r w:rsidR="009F5AD2">
                    <w:rPr>
                      <w:b/>
                    </w:rPr>
                    <w:t>4</w:t>
                  </w:r>
                  <w:r w:rsidR="00A1496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, Lines 2</w:t>
                  </w:r>
                  <w:r w:rsidR="00903FAF">
                    <w:rPr>
                      <w:b/>
                    </w:rPr>
                    <w:t>904</w:t>
                  </w:r>
                  <w:r>
                    <w:rPr>
                      <w:b/>
                    </w:rPr>
                    <w:t>–2</w:t>
                  </w:r>
                  <w:r w:rsidR="008B704C">
                    <w:rPr>
                      <w:b/>
                    </w:rPr>
                    <w:t>940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</w:t>
                  </w:r>
                  <w:bookmarkStart w:id="21" w:name="XSD_S_a_CT_TextCharacterProperties"/>
                  <w:r>
                    <w:t>CT_TextCharacterProperties</w:t>
                  </w:r>
                  <w:bookmarkEnd w:id="21"/>
                  <w:r>
                    <w:t>"</w:t>
                  </w:r>
                  <w:bookmarkStart w:id="22" w:name="xsd_s_03c3cf1f-e340-4b51-9818-4c8350dd46"/>
                  <w:bookmarkEnd w:id="22"/>
                  <w:r w:rsidR="008B704C">
                    <w:t>&gt;</w:t>
                  </w:r>
                </w:p>
                <w:p w:rsidR="008B704C" w:rsidRDefault="008B704C" w:rsidP="008B704C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3D5F54" w:rsidRDefault="003D5F54" w:rsidP="003D5F54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name="cap" type="</w:t>
                  </w:r>
                  <w:hyperlink w:anchor="XSD_S_a_ST_TextCapsType">
                    <w:r>
                      <w:rPr>
                        <w:rStyle w:val="Hyperlink"/>
                      </w:rPr>
                      <w:t>ST_TextCapsType</w:t>
                    </w:r>
                  </w:hyperlink>
                  <w:r>
                    <w:t>" use="optional"</w:t>
                  </w:r>
                  <w:bookmarkStart w:id="23" w:name="xsd_s_4afcd6df-c967-44c3-bc95-988e58128f"/>
                  <w:bookmarkEnd w:id="23"/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bookmarkEnd w:id="4"/>
                <w:bookmarkEnd w:id="5"/>
                <w:p w:rsidR="008B704C" w:rsidRDefault="008B704C" w:rsidP="008B704C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8B704C" w:rsidRDefault="008B704C" w:rsidP="008B704C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5C0F52" w:rsidRDefault="005C0F52" w:rsidP="005C0F52">
                  <w:pPr>
                    <w:rPr>
                      <w:highlight w:val="yellow"/>
                    </w:rPr>
                  </w:pPr>
                </w:p>
                <w:p w:rsidR="00A2309B" w:rsidRDefault="00A2309B" w:rsidP="006B3634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lastRenderedPageBreak/>
                    <w:t>Part </w:t>
                  </w:r>
                  <w:r>
                    <w:rPr>
                      <w:b/>
                    </w:rPr>
                    <w:t>1</w:t>
                  </w:r>
                  <w:r w:rsidRPr="0046681D">
                    <w:rPr>
                      <w:b/>
                    </w:rPr>
                    <w:t>: §</w:t>
                  </w:r>
                  <w:r>
                    <w:rPr>
                      <w:b/>
                    </w:rPr>
                    <w:t>B</w:t>
                  </w:r>
                  <w:r w:rsidRPr="0046681D">
                    <w:rPr>
                      <w:b/>
                    </w:rPr>
                    <w:t>.2, “SpreadsheetML”, p. </w:t>
                  </w:r>
                  <w:r w:rsidR="00371897">
                    <w:rPr>
                      <w:b/>
                    </w:rPr>
                    <w:t>42</w:t>
                  </w:r>
                  <w:r w:rsidR="008F2756">
                    <w:rPr>
                      <w:b/>
                    </w:rPr>
                    <w:t>4</w:t>
                  </w:r>
                  <w:r w:rsidR="00371897">
                    <w:rPr>
                      <w:b/>
                    </w:rPr>
                    <w:t>9</w:t>
                  </w:r>
                  <w:r w:rsidRPr="0046681D">
                    <w:rPr>
                      <w:b/>
                    </w:rPr>
                    <w:t>, Lines 3</w:t>
                  </w:r>
                  <w:r>
                    <w:rPr>
                      <w:b/>
                    </w:rPr>
                    <w:t>7</w:t>
                  </w:r>
                  <w:r w:rsidR="00371897">
                    <w:rPr>
                      <w:b/>
                    </w:rPr>
                    <w:t>56</w:t>
                  </w:r>
                  <w:r w:rsidRPr="0046681D">
                    <w:rPr>
                      <w:b/>
                    </w:rPr>
                    <w:t>–3</w:t>
                  </w:r>
                  <w:r>
                    <w:rPr>
                      <w:b/>
                    </w:rPr>
                    <w:t>7</w:t>
                  </w:r>
                  <w:r w:rsidR="00371897">
                    <w:rPr>
                      <w:b/>
                    </w:rPr>
                    <w:t>65</w:t>
                  </w:r>
                </w:p>
                <w:p w:rsidR="00A2309B" w:rsidRPr="00B233F9" w:rsidRDefault="00A2309B" w:rsidP="00A2309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 w:rsidRPr="00B233F9">
                    <w:t>sml_CT_CellAlignment =</w:t>
                  </w:r>
                </w:p>
                <w:p w:rsidR="00A2309B" w:rsidRDefault="00A2309B" w:rsidP="00A2309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>…</w:t>
                  </w:r>
                </w:p>
                <w:p w:rsidR="00A2309B" w:rsidRPr="00B233F9" w:rsidRDefault="00A2309B" w:rsidP="00A2309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 w:rsidRPr="00B233F9">
                    <w:t xml:space="preserve">  </w:t>
                  </w:r>
                  <w:r w:rsidRPr="00B233F9">
                    <w:rPr>
                      <w:highlight w:val="yellow"/>
                    </w:rPr>
                    <w:t>attribute vertical { sml_ST_VerticalAlignment }?,</w:t>
                  </w:r>
                </w:p>
                <w:p w:rsidR="00A2309B" w:rsidRDefault="00A2309B" w:rsidP="00A2309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>…</w:t>
                  </w:r>
                </w:p>
                <w:p w:rsidR="00A2309B" w:rsidRPr="00B233F9" w:rsidRDefault="00A2309B" w:rsidP="00A2309B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 w:rsidRPr="00B233F9">
                    <w:t xml:space="preserve">  attribute readingOrder { xsd:unsignedInt }?</w:t>
                  </w:r>
                </w:p>
                <w:p w:rsidR="00A2309B" w:rsidRDefault="00A2309B" w:rsidP="00A2309B">
                  <w:pPr>
                    <w:keepNext/>
                    <w:keepLines/>
                    <w:rPr>
                      <w:b/>
                    </w:rPr>
                  </w:pPr>
                </w:p>
                <w:p w:rsidR="00A2309B" w:rsidRPr="00F314F4" w:rsidRDefault="00A2309B" w:rsidP="00A2309B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1</w:t>
                  </w:r>
                  <w:r w:rsidRPr="0046681D">
                    <w:rPr>
                      <w:b/>
                    </w:rPr>
                    <w:t>: §</w:t>
                  </w:r>
                  <w:r>
                    <w:rPr>
                      <w:b/>
                    </w:rPr>
                    <w:t>B</w:t>
                  </w:r>
                  <w:r w:rsidRPr="0046681D">
                    <w:rPr>
                      <w:b/>
                    </w:rPr>
                    <w:t>.</w:t>
                  </w:r>
                  <w:r w:rsidR="00663C65">
                    <w:rPr>
                      <w:b/>
                    </w:rPr>
                    <w:t>3</w:t>
                  </w:r>
                  <w:r w:rsidRPr="0046681D">
                    <w:rPr>
                      <w:b/>
                    </w:rPr>
                    <w:t>, “</w:t>
                  </w:r>
                  <w:r w:rsidR="00850114">
                    <w:rPr>
                      <w:b/>
                    </w:rPr>
                    <w:t>Presentation</w:t>
                  </w:r>
                  <w:r w:rsidR="00850114" w:rsidRPr="0046681D">
                    <w:rPr>
                      <w:b/>
                    </w:rPr>
                    <w:t>ML</w:t>
                  </w:r>
                  <w:r w:rsidRPr="00F314F4">
                    <w:rPr>
                      <w:b/>
                    </w:rPr>
                    <w:t>”, p. </w:t>
                  </w:r>
                  <w:r w:rsidR="002E5236">
                    <w:rPr>
                      <w:b/>
                    </w:rPr>
                    <w:t>42</w:t>
                  </w:r>
                  <w:r w:rsidR="000F0B41">
                    <w:rPr>
                      <w:b/>
                    </w:rPr>
                    <w:t>79</w:t>
                  </w:r>
                  <w:r>
                    <w:rPr>
                      <w:b/>
                    </w:rPr>
                    <w:t>, Lines 304–309</w:t>
                  </w:r>
                </w:p>
                <w:p w:rsidR="00A2309B" w:rsidRPr="005C7577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>p_CT_TLAnimateEffectBehavior =</w:t>
                  </w:r>
                </w:p>
                <w:p w:rsidR="00A2309B" w:rsidRPr="005C7577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 xml:space="preserve">  </w:t>
                  </w:r>
                  <w:r w:rsidRPr="005C7577">
                    <w:rPr>
                      <w:highlight w:val="yellow"/>
                    </w:rPr>
                    <w:t>attribute transition { p_ST_TLAnimateEffectTransition }?,</w:t>
                  </w:r>
                </w:p>
                <w:p w:rsidR="00A2309B" w:rsidRPr="005C7577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>…</w:t>
                  </w:r>
                </w:p>
                <w:p w:rsidR="00A2309B" w:rsidRPr="005C7577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 xml:space="preserve">  element progress { p_CT_TLAnimVariant }?</w:t>
                  </w:r>
                </w:p>
                <w:p w:rsidR="00A2309B" w:rsidRDefault="00A2309B" w:rsidP="00A2309B">
                  <w:pPr>
                    <w:keepNext/>
                    <w:keepLines/>
                    <w:rPr>
                      <w:b/>
                    </w:rPr>
                  </w:pPr>
                </w:p>
                <w:p w:rsidR="00A2309B" w:rsidRPr="00F314F4" w:rsidRDefault="00A2309B" w:rsidP="00A2309B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1</w:t>
                  </w:r>
                  <w:r w:rsidRPr="0046681D">
                    <w:rPr>
                      <w:b/>
                    </w:rPr>
                    <w:t>: §</w:t>
                  </w:r>
                  <w:r w:rsidR="00400EB7">
                    <w:rPr>
                      <w:b/>
                    </w:rPr>
                    <w:t>B</w:t>
                  </w:r>
                  <w:r w:rsidR="00400EB7" w:rsidRPr="0046681D">
                    <w:rPr>
                      <w:b/>
                    </w:rPr>
                    <w:t>.</w:t>
                  </w:r>
                  <w:r w:rsidR="00400EB7">
                    <w:rPr>
                      <w:b/>
                    </w:rPr>
                    <w:t>4.1</w:t>
                  </w:r>
                  <w:r w:rsidR="00400EB7" w:rsidRPr="0046681D">
                    <w:rPr>
                      <w:b/>
                    </w:rPr>
                    <w:t>, “</w:t>
                  </w:r>
                  <w:r w:rsidR="00400EB7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A96D4A">
                    <w:rPr>
                      <w:b/>
                    </w:rPr>
                    <w:t>43</w:t>
                  </w:r>
                  <w:r w:rsidR="007541BD">
                    <w:rPr>
                      <w:b/>
                    </w:rPr>
                    <w:t>2</w:t>
                  </w:r>
                  <w:r w:rsidR="00A96D4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, Lines 1</w:t>
                  </w:r>
                  <w:r w:rsidR="005471BB">
                    <w:rPr>
                      <w:b/>
                    </w:rPr>
                    <w:t>195</w:t>
                  </w:r>
                  <w:r>
                    <w:rPr>
                      <w:b/>
                    </w:rPr>
                    <w:t>–120</w:t>
                  </w:r>
                  <w:r w:rsidR="005471BB">
                    <w:rPr>
                      <w:b/>
                    </w:rPr>
                    <w:t>0</w:t>
                  </w:r>
                </w:p>
                <w:p w:rsidR="00A2309B" w:rsidRPr="00487C79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>a_CT_GradientFillProperties =</w:t>
                  </w:r>
                </w:p>
                <w:p w:rsidR="00A2309B" w:rsidRPr="00487C79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 xml:space="preserve">  </w:t>
                  </w:r>
                  <w:r w:rsidRPr="00487C79">
                    <w:rPr>
                      <w:highlight w:val="yellow"/>
                    </w:rPr>
                    <w:t>attribute flip { a_ST_TileFlipMode }?,</w:t>
                  </w:r>
                </w:p>
                <w:p w:rsidR="00A2309B" w:rsidRPr="00487C79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>…</w:t>
                  </w:r>
                </w:p>
                <w:p w:rsidR="00A2309B" w:rsidRPr="00487C79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 xml:space="preserve">  element tileRect { a_CT_RelativeRect }?</w:t>
                  </w:r>
                </w:p>
                <w:p w:rsidR="00A2309B" w:rsidRDefault="00A2309B" w:rsidP="00A2309B">
                  <w:pPr>
                    <w:rPr>
                      <w:lang w:val="en-CA"/>
                    </w:rPr>
                  </w:pPr>
                </w:p>
                <w:p w:rsidR="00A2309B" w:rsidRPr="00F314F4" w:rsidRDefault="00A2309B" w:rsidP="00A2309B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1</w:t>
                  </w:r>
                  <w:r w:rsidRPr="0046681D">
                    <w:rPr>
                      <w:b/>
                    </w:rPr>
                    <w:t>: §</w:t>
                  </w:r>
                  <w:r w:rsidR="00400EB7">
                    <w:rPr>
                      <w:b/>
                    </w:rPr>
                    <w:t>B</w:t>
                  </w:r>
                  <w:r w:rsidR="00400EB7" w:rsidRPr="0046681D">
                    <w:rPr>
                      <w:b/>
                    </w:rPr>
                    <w:t>.</w:t>
                  </w:r>
                  <w:r w:rsidR="00400EB7">
                    <w:rPr>
                      <w:b/>
                    </w:rPr>
                    <w:t>4.1</w:t>
                  </w:r>
                  <w:r w:rsidR="00400EB7" w:rsidRPr="0046681D">
                    <w:rPr>
                      <w:b/>
                    </w:rPr>
                    <w:t>, “</w:t>
                  </w:r>
                  <w:r w:rsidR="00400EB7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C47892">
                    <w:rPr>
                      <w:b/>
                    </w:rPr>
                    <w:t>43</w:t>
                  </w:r>
                  <w:r w:rsidR="00AD122E">
                    <w:rPr>
                      <w:b/>
                    </w:rPr>
                    <w:t>2</w:t>
                  </w:r>
                  <w:r w:rsidR="00C4789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, Lines 12</w:t>
                  </w:r>
                  <w:r w:rsidR="00C47892">
                    <w:rPr>
                      <w:b/>
                    </w:rPr>
                    <w:t>01</w:t>
                  </w:r>
                  <w:r>
                    <w:rPr>
                      <w:b/>
                    </w:rPr>
                    <w:t>–12</w:t>
                  </w:r>
                  <w:r w:rsidR="00C47892">
                    <w:rPr>
                      <w:b/>
                    </w:rPr>
                    <w:t>07</w:t>
                  </w:r>
                </w:p>
                <w:p w:rsidR="00A2309B" w:rsidRPr="001E3726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>a_CT_TileInfoProperties =</w:t>
                  </w:r>
                </w:p>
                <w:p w:rsidR="00A2309B" w:rsidRPr="001E3726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>…</w:t>
                  </w:r>
                </w:p>
                <w:p w:rsidR="00A2309B" w:rsidRPr="001E3726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 xml:space="preserve"> </w:t>
                  </w:r>
                  <w:r w:rsidRPr="001E3726">
                    <w:rPr>
                      <w:highlight w:val="yellow"/>
                    </w:rPr>
                    <w:t>attribute flip { a_ST_TileFlipMode }?,</w:t>
                  </w:r>
                </w:p>
                <w:p w:rsidR="00A2309B" w:rsidRPr="001E3726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 xml:space="preserve"> attribute algn { a_ST_RectAlignment }?</w:t>
                  </w:r>
                </w:p>
                <w:p w:rsidR="00A2309B" w:rsidRDefault="00A2309B" w:rsidP="00A2309B">
                  <w:pPr>
                    <w:rPr>
                      <w:b/>
                    </w:rPr>
                  </w:pPr>
                </w:p>
                <w:p w:rsidR="00A2309B" w:rsidRPr="00F314F4" w:rsidRDefault="00A2309B" w:rsidP="00A2309B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1</w:t>
                  </w:r>
                  <w:r w:rsidRPr="0046681D">
                    <w:rPr>
                      <w:b/>
                    </w:rPr>
                    <w:t>: §</w:t>
                  </w:r>
                  <w:r w:rsidR="00400EB7">
                    <w:rPr>
                      <w:b/>
                    </w:rPr>
                    <w:t>B</w:t>
                  </w:r>
                  <w:r w:rsidR="00400EB7" w:rsidRPr="0046681D">
                    <w:rPr>
                      <w:b/>
                    </w:rPr>
                    <w:t>.</w:t>
                  </w:r>
                  <w:r w:rsidR="00400EB7">
                    <w:rPr>
                      <w:b/>
                    </w:rPr>
                    <w:t>4.1</w:t>
                  </w:r>
                  <w:r w:rsidR="00400EB7" w:rsidRPr="0046681D">
                    <w:rPr>
                      <w:b/>
                    </w:rPr>
                    <w:t>, “</w:t>
                  </w:r>
                  <w:r w:rsidR="00400EB7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3F1E9D">
                    <w:rPr>
                      <w:b/>
                    </w:rPr>
                    <w:t>43</w:t>
                  </w:r>
                  <w:r w:rsidR="00C864D9">
                    <w:rPr>
                      <w:b/>
                    </w:rPr>
                    <w:t>31</w:t>
                  </w:r>
                  <w:r>
                    <w:rPr>
                      <w:b/>
                    </w:rPr>
                    <w:t>, Lines 17</w:t>
                  </w:r>
                  <w:r w:rsidR="003F1E9D">
                    <w:rPr>
                      <w:b/>
                    </w:rPr>
                    <w:t>02</w:t>
                  </w:r>
                  <w:r>
                    <w:rPr>
                      <w:b/>
                    </w:rPr>
                    <w:t>–17</w:t>
                  </w:r>
                  <w:r w:rsidR="003F1E9D">
                    <w:rPr>
                      <w:b/>
                    </w:rPr>
                    <w:t>05</w:t>
                  </w:r>
                </w:p>
                <w:p w:rsidR="00A2309B" w:rsidRPr="00583A5C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>a_CT_LineEndProperties =</w:t>
                  </w:r>
                </w:p>
                <w:p w:rsidR="00A2309B" w:rsidRPr="00583A5C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 xml:space="preserve">  </w:t>
                  </w:r>
                  <w:r w:rsidRPr="00583A5C">
                    <w:rPr>
                      <w:highlight w:val="yellow"/>
                    </w:rPr>
                    <w:t>attribute type { a_ST_LineEndType }?,</w:t>
                  </w:r>
                </w:p>
                <w:p w:rsidR="00A2309B" w:rsidRPr="00583A5C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>…</w:t>
                  </w:r>
                </w:p>
                <w:p w:rsidR="00A2309B" w:rsidRPr="00583A5C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 xml:space="preserve">  attribute len { a_ST_LineEndLength }?</w:t>
                  </w:r>
                </w:p>
                <w:p w:rsidR="00A2309B" w:rsidRDefault="00A2309B" w:rsidP="00A2309B">
                  <w:pPr>
                    <w:rPr>
                      <w:b/>
                    </w:rPr>
                  </w:pPr>
                </w:p>
                <w:p w:rsidR="00A2309B" w:rsidRPr="00F314F4" w:rsidRDefault="00A2309B" w:rsidP="00A2309B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lastRenderedPageBreak/>
                    <w:t>Part </w:t>
                  </w:r>
                  <w:r>
                    <w:rPr>
                      <w:b/>
                    </w:rPr>
                    <w:t>1</w:t>
                  </w:r>
                  <w:r w:rsidRPr="0046681D">
                    <w:rPr>
                      <w:b/>
                    </w:rPr>
                    <w:t>: §</w:t>
                  </w:r>
                  <w:r w:rsidR="006B4B6E">
                    <w:rPr>
                      <w:b/>
                    </w:rPr>
                    <w:t>B</w:t>
                  </w:r>
                  <w:r w:rsidR="006B4B6E" w:rsidRPr="0046681D">
                    <w:rPr>
                      <w:b/>
                    </w:rPr>
                    <w:t>.</w:t>
                  </w:r>
                  <w:r w:rsidR="006B4B6E">
                    <w:rPr>
                      <w:b/>
                    </w:rPr>
                    <w:t>4.1</w:t>
                  </w:r>
                  <w:r w:rsidR="006B4B6E" w:rsidRPr="0046681D">
                    <w:rPr>
                      <w:b/>
                    </w:rPr>
                    <w:t>, “</w:t>
                  </w:r>
                  <w:r w:rsidR="006B4B6E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DC672B">
                    <w:rPr>
                      <w:b/>
                    </w:rPr>
                    <w:t>43</w:t>
                  </w:r>
                  <w:r w:rsidR="00CB6A83">
                    <w:rPr>
                      <w:b/>
                    </w:rPr>
                    <w:t>4</w:t>
                  </w:r>
                  <w:r w:rsidR="00DC672B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 Lines 22</w:t>
                  </w:r>
                  <w:r w:rsidR="00DC672B">
                    <w:rPr>
                      <w:b/>
                    </w:rPr>
                    <w:t>06</w:t>
                  </w:r>
                  <w:r>
                    <w:rPr>
                      <w:b/>
                    </w:rPr>
                    <w:t>–22</w:t>
                  </w:r>
                  <w:r w:rsidR="00DC672B">
                    <w:rPr>
                      <w:b/>
                    </w:rPr>
                    <w:t>20</w:t>
                  </w:r>
                </w:p>
                <w:p w:rsidR="00A2309B" w:rsidRPr="007E1722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>a_CT_TextCharacterProperties =</w:t>
                  </w:r>
                </w:p>
                <w:p w:rsidR="00A2309B" w:rsidRPr="007E1722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>…</w:t>
                  </w:r>
                </w:p>
                <w:p w:rsidR="00A2309B" w:rsidRPr="007E1722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 xml:space="preserve">  </w:t>
                  </w:r>
                  <w:r w:rsidRPr="007E1722">
                    <w:rPr>
                      <w:highlight w:val="yellow"/>
                    </w:rPr>
                    <w:t>attribute cap { a_ST_TextCapsType }?,</w:t>
                  </w:r>
                </w:p>
                <w:p w:rsidR="00A2309B" w:rsidRPr="007E1722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>…</w:t>
                  </w:r>
                </w:p>
                <w:p w:rsidR="00A2309B" w:rsidRPr="007E1722" w:rsidRDefault="00A2309B" w:rsidP="00A2309B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 xml:space="preserve">  attribute noProof { xsd:boolean }?,</w:t>
                  </w:r>
                </w:p>
                <w:p w:rsidR="00A2309B" w:rsidRPr="00176277" w:rsidRDefault="00A2309B" w:rsidP="00302F77"/>
                <w:p w:rsidR="00025118" w:rsidRDefault="00025118" w:rsidP="006B3634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 w:rsidR="00426168"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§A.2, “SpreadsheetML”, p. </w:t>
                  </w:r>
                  <w:r w:rsidR="00826000">
                    <w:rPr>
                      <w:b/>
                    </w:rPr>
                    <w:t>999</w:t>
                  </w:r>
                  <w:r w:rsidRPr="0046681D">
                    <w:rPr>
                      <w:b/>
                    </w:rPr>
                    <w:t>, Lines 34</w:t>
                  </w:r>
                  <w:r w:rsidR="004631BE">
                    <w:rPr>
                      <w:b/>
                    </w:rPr>
                    <w:t>51</w:t>
                  </w:r>
                  <w:r w:rsidRPr="0046681D">
                    <w:rPr>
                      <w:b/>
                    </w:rPr>
                    <w:t>–34</w:t>
                  </w:r>
                  <w:r w:rsidR="004631BE">
                    <w:rPr>
                      <w:b/>
                    </w:rPr>
                    <w:t>61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name="CT_CellAlignment"&gt;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name="vertical" type="</w:t>
                  </w:r>
                  <w:hyperlink w:anchor="XSD_S_sp_ST_VerticalAlignment">
                    <w:r>
                      <w:rPr>
                        <w:rStyle w:val="Hyperlink"/>
                      </w:rPr>
                      <w:t>ST_VerticalAlignment</w:t>
                    </w:r>
                  </w:hyperlink>
                  <w:r>
                    <w:t>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default="bottom"</w:t>
                  </w:r>
                  <w:r>
                    <w:t xml:space="preserve"> use="optional"/&gt;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025118" w:rsidRDefault="00025118" w:rsidP="00025118">
                  <w:pPr>
                    <w:keepNext/>
                    <w:keepLines/>
                    <w:rPr>
                      <w:b/>
                    </w:rPr>
                  </w:pPr>
                </w:p>
                <w:p w:rsidR="00025118" w:rsidRPr="00F314F4" w:rsidRDefault="00025118" w:rsidP="00025118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 w:rsidR="00426168"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§A.</w:t>
                  </w:r>
                  <w:r w:rsidR="00850114">
                    <w:rPr>
                      <w:b/>
                    </w:rPr>
                    <w:t>3</w:t>
                  </w:r>
                  <w:r w:rsidRPr="0046681D">
                    <w:rPr>
                      <w:b/>
                    </w:rPr>
                    <w:t>, “</w:t>
                  </w:r>
                  <w:r w:rsidR="00850114">
                    <w:rPr>
                      <w:b/>
                    </w:rPr>
                    <w:t>Presentation</w:t>
                  </w:r>
                  <w:r w:rsidR="00850114" w:rsidRPr="0046681D">
                    <w:rPr>
                      <w:b/>
                    </w:rPr>
                    <w:t>ML</w:t>
                  </w:r>
                  <w:r w:rsidRPr="00F314F4">
                    <w:rPr>
                      <w:b/>
                    </w:rPr>
                    <w:t>”, p. </w:t>
                  </w:r>
                  <w:r w:rsidR="00D55907">
                    <w:rPr>
                      <w:b/>
                    </w:rPr>
                    <w:t>1</w:t>
                  </w:r>
                  <w:r w:rsidR="007B0C00">
                    <w:rPr>
                      <w:b/>
                    </w:rPr>
                    <w:t>029</w:t>
                  </w:r>
                  <w:r>
                    <w:rPr>
                      <w:b/>
                    </w:rPr>
                    <w:t>, Lines 52</w:t>
                  </w:r>
                  <w:r w:rsidR="00D55907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–5</w:t>
                  </w:r>
                  <w:r w:rsidR="00D55907">
                    <w:rPr>
                      <w:b/>
                    </w:rPr>
                    <w:t>31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name="CT_TLAnimateEffectBehavior"&gt;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name="transition" type="</w:t>
                  </w:r>
                  <w:hyperlink w:anchor="XSD_S_ppt_ST_TLAnimateEffectTransition">
                    <w:r>
                      <w:rPr>
                        <w:rStyle w:val="Hyperlink"/>
                      </w:rPr>
                      <w:t>ST_TLAnimateEffectTransition</w:t>
                    </w:r>
                  </w:hyperlink>
                  <w:r>
                    <w:t>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default="in"</w:t>
                  </w:r>
                  <w:r>
                    <w:t xml:space="preserve"> use="optional"/&gt;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Pr="00BB22DD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 xml:space="preserve">   </w:t>
                  </w:r>
                  <w:r w:rsidRPr="00BB22DD">
                    <w:t>&lt;/xsd:complexType&gt;</w:t>
                  </w:r>
                </w:p>
                <w:p w:rsidR="00025118" w:rsidRDefault="00025118" w:rsidP="00025118">
                  <w:pPr>
                    <w:keepNext/>
                    <w:keepLines/>
                    <w:rPr>
                      <w:b/>
                    </w:rPr>
                  </w:pPr>
                </w:p>
                <w:p w:rsidR="00025118" w:rsidRPr="00F314F4" w:rsidRDefault="00025118" w:rsidP="00025118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 w:rsidR="00426168"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2236F1" w:rsidRPr="0046681D">
                    <w:rPr>
                      <w:b/>
                    </w:rPr>
                    <w:t>A.</w:t>
                  </w:r>
                  <w:r w:rsidR="002236F1">
                    <w:rPr>
                      <w:b/>
                    </w:rPr>
                    <w:t>4.1</w:t>
                  </w:r>
                  <w:r w:rsidR="002236F1" w:rsidRPr="0046681D">
                    <w:rPr>
                      <w:b/>
                    </w:rPr>
                    <w:t>, “</w:t>
                  </w:r>
                  <w:r w:rsidR="002236F1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E531C7">
                    <w:rPr>
                      <w:b/>
                    </w:rPr>
                    <w:t>1</w:t>
                  </w:r>
                  <w:r w:rsidR="00DC05F1">
                    <w:rPr>
                      <w:b/>
                    </w:rPr>
                    <w:t>079</w:t>
                  </w:r>
                  <w:r>
                    <w:rPr>
                      <w:b/>
                    </w:rPr>
                    <w:t>, Lines 14</w:t>
                  </w:r>
                  <w:r w:rsidR="00E531C7">
                    <w:rPr>
                      <w:b/>
                    </w:rPr>
                    <w:t>64</w:t>
                  </w:r>
                  <w:r>
                    <w:rPr>
                      <w:b/>
                    </w:rPr>
                    <w:t>–14</w:t>
                  </w:r>
                  <w:r w:rsidR="00E531C7">
                    <w:rPr>
                      <w:b/>
                    </w:rPr>
                    <w:t>72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name="CT_GradientFillProperties"&gt;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name="flip" type="</w:t>
                  </w:r>
                  <w:hyperlink w:anchor="XSD_S_a_ST_TileFlipMode">
                    <w:r>
                      <w:rPr>
                        <w:rStyle w:val="Hyperlink"/>
                      </w:rPr>
                      <w:t>ST_TileFlipMode</w:t>
                    </w:r>
                  </w:hyperlink>
                  <w:r>
                    <w:t>" use="optional"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025118" w:rsidRDefault="00025118" w:rsidP="00025118">
                  <w:pPr>
                    <w:rPr>
                      <w:lang w:val="en-CA"/>
                    </w:rPr>
                  </w:pPr>
                </w:p>
                <w:p w:rsidR="00025118" w:rsidRPr="00F314F4" w:rsidRDefault="00025118" w:rsidP="00025118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lastRenderedPageBreak/>
                    <w:t>Part </w:t>
                  </w:r>
                  <w:r w:rsidR="00426168"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2236F1" w:rsidRPr="0046681D">
                    <w:rPr>
                      <w:b/>
                    </w:rPr>
                    <w:t>A.</w:t>
                  </w:r>
                  <w:r w:rsidR="002236F1">
                    <w:rPr>
                      <w:b/>
                    </w:rPr>
                    <w:t>4.1</w:t>
                  </w:r>
                  <w:r w:rsidR="002236F1" w:rsidRPr="0046681D">
                    <w:rPr>
                      <w:b/>
                    </w:rPr>
                    <w:t>, “</w:t>
                  </w:r>
                  <w:r w:rsidR="002236F1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8C2D98">
                    <w:rPr>
                      <w:b/>
                    </w:rPr>
                    <w:t>10</w:t>
                  </w:r>
                  <w:r w:rsidR="009C73DB">
                    <w:rPr>
                      <w:b/>
                    </w:rPr>
                    <w:t>79</w:t>
                  </w:r>
                  <w:r>
                    <w:rPr>
                      <w:b/>
                    </w:rPr>
                    <w:t>, Lines 14</w:t>
                  </w:r>
                  <w:r w:rsidR="008C2D98">
                    <w:rPr>
                      <w:b/>
                    </w:rPr>
                    <w:t>73</w:t>
                  </w:r>
                  <w:r>
                    <w:rPr>
                      <w:b/>
                    </w:rPr>
                    <w:t>–14</w:t>
                  </w:r>
                  <w:r w:rsidR="008C2D98">
                    <w:rPr>
                      <w:b/>
                    </w:rPr>
                    <w:t>80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name="CT_TileInfoProperties"&gt;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name="flip" type="</w:t>
                  </w:r>
                  <w:hyperlink w:anchor="XSD_S_a_ST_TileFlipMode">
                    <w:r>
                      <w:rPr>
                        <w:rStyle w:val="Hyperlink"/>
                      </w:rPr>
                      <w:t>ST_TileFlipMode</w:t>
                    </w:r>
                  </w:hyperlink>
                  <w:r>
                    <w:t>" use="optional"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025118" w:rsidRDefault="00025118" w:rsidP="00025118">
                  <w:pPr>
                    <w:rPr>
                      <w:b/>
                    </w:rPr>
                  </w:pPr>
                </w:p>
                <w:p w:rsidR="00025118" w:rsidRPr="00F314F4" w:rsidRDefault="00025118" w:rsidP="00025118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 w:rsidR="00426168"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2236F1" w:rsidRPr="0046681D">
                    <w:rPr>
                      <w:b/>
                    </w:rPr>
                    <w:t>A.</w:t>
                  </w:r>
                  <w:r w:rsidR="002236F1">
                    <w:rPr>
                      <w:b/>
                    </w:rPr>
                    <w:t>4.1</w:t>
                  </w:r>
                  <w:r w:rsidR="002236F1" w:rsidRPr="0046681D">
                    <w:rPr>
                      <w:b/>
                    </w:rPr>
                    <w:t>, “</w:t>
                  </w:r>
                  <w:r w:rsidR="002236F1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437D27">
                    <w:rPr>
                      <w:b/>
                    </w:rPr>
                    <w:t>109</w:t>
                  </w:r>
                  <w:r w:rsidR="00F25DC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, Lines 21</w:t>
                  </w:r>
                  <w:r w:rsidR="00437D27">
                    <w:rPr>
                      <w:b/>
                    </w:rPr>
                    <w:t>56</w:t>
                  </w:r>
                  <w:r>
                    <w:rPr>
                      <w:b/>
                    </w:rPr>
                    <w:t>–21</w:t>
                  </w:r>
                  <w:r w:rsidR="00437D27">
                    <w:rPr>
                      <w:b/>
                    </w:rPr>
                    <w:t>60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name="CT_LineEndProperties"&gt;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name="type" type="</w:t>
                  </w:r>
                  <w:hyperlink w:anchor="XSD_S_a_ST_LineEndType">
                    <w:r>
                      <w:rPr>
                        <w:rStyle w:val="Hyperlink"/>
                      </w:rPr>
                      <w:t>ST_LineEndType</w:t>
                    </w:r>
                  </w:hyperlink>
                  <w:r>
                    <w:t>" use="optional"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351CEE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</w:r>
                  <w:r w:rsidR="00351CEE"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025118" w:rsidRDefault="00025118" w:rsidP="00025118">
                  <w:pPr>
                    <w:rPr>
                      <w:b/>
                    </w:rPr>
                  </w:pPr>
                </w:p>
                <w:p w:rsidR="00025118" w:rsidRPr="00F314F4" w:rsidRDefault="00025118" w:rsidP="00025118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 w:rsidR="00426168"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2236F1" w:rsidRPr="0046681D">
                    <w:rPr>
                      <w:b/>
                    </w:rPr>
                    <w:t>A.</w:t>
                  </w:r>
                  <w:r w:rsidR="002236F1">
                    <w:rPr>
                      <w:b/>
                    </w:rPr>
                    <w:t>4.1</w:t>
                  </w:r>
                  <w:r w:rsidR="002236F1" w:rsidRPr="0046681D">
                    <w:rPr>
                      <w:b/>
                    </w:rPr>
                    <w:t>, “</w:t>
                  </w:r>
                  <w:r w:rsidR="002236F1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</w:t>
                  </w:r>
                  <w:r w:rsidR="00351CEE">
                    <w:rPr>
                      <w:b/>
                    </w:rPr>
                    <w:t>p</w:t>
                  </w:r>
                  <w:r w:rsidRPr="00F314F4">
                    <w:rPr>
                      <w:b/>
                    </w:rPr>
                    <w:t>. </w:t>
                  </w:r>
                  <w:r w:rsidR="00F55F60">
                    <w:rPr>
                      <w:b/>
                    </w:rPr>
                    <w:t>1</w:t>
                  </w:r>
                  <w:r w:rsidR="00351CEE">
                    <w:rPr>
                      <w:b/>
                    </w:rPr>
                    <w:t>10</w:t>
                  </w:r>
                  <w:r w:rsidR="00F55F60">
                    <w:rPr>
                      <w:b/>
                    </w:rPr>
                    <w:t>6–1107</w:t>
                  </w:r>
                  <w:r>
                    <w:rPr>
                      <w:b/>
                    </w:rPr>
                    <w:t>, Lines 29</w:t>
                  </w:r>
                  <w:r w:rsidR="00351CEE">
                    <w:rPr>
                      <w:b/>
                    </w:rPr>
                    <w:t>37</w:t>
                  </w:r>
                  <w:r>
                    <w:rPr>
                      <w:b/>
                    </w:rPr>
                    <w:t>–29</w:t>
                  </w:r>
                  <w:r w:rsidR="00351CEE">
                    <w:rPr>
                      <w:b/>
                    </w:rPr>
                    <w:t>73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&lt;xsd:complexType name="CT_TextCharacterProperties"&gt;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&lt;xsd:attribute name="cap" type="</w:t>
                  </w:r>
                  <w:hyperlink w:anchor="XSD_S_a_ST_TextCapsType">
                    <w:r>
                      <w:rPr>
                        <w:rStyle w:val="Hyperlink"/>
                      </w:rPr>
                      <w:t>ST_TextCapsType</w:t>
                    </w:r>
                  </w:hyperlink>
                  <w:r>
                    <w:t>" use="optional"</w:t>
                  </w:r>
                  <w:r w:rsidRPr="00A7629A">
                    <w:rPr>
                      <w:color w:val="0000FF"/>
                      <w:u w:val="single"/>
                    </w:rPr>
                    <w:t xml:space="preserve"> default="none"</w:t>
                  </w:r>
                  <w:r>
                    <w:t>/&gt;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ab/>
                    <w:t>…</w:t>
                  </w:r>
                </w:p>
                <w:p w:rsidR="00025118" w:rsidRDefault="00025118" w:rsidP="00025118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ab/>
                    <w:t>&lt;/xsd:complexType&gt;</w:t>
                  </w:r>
                </w:p>
                <w:p w:rsidR="00025118" w:rsidRDefault="00025118" w:rsidP="00025118">
                  <w:pPr>
                    <w:rPr>
                      <w:highlight w:val="yellow"/>
                    </w:rPr>
                  </w:pPr>
                </w:p>
                <w:p w:rsidR="00B233F9" w:rsidRDefault="00B233F9" w:rsidP="006B3634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lastRenderedPageBreak/>
                    <w:t>Part </w:t>
                  </w:r>
                  <w:r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>
                    <w:rPr>
                      <w:b/>
                    </w:rPr>
                    <w:t>B</w:t>
                  </w:r>
                  <w:r w:rsidRPr="0046681D">
                    <w:rPr>
                      <w:b/>
                    </w:rPr>
                    <w:t>.2, “SpreadsheetML”, p. </w:t>
                  </w:r>
                  <w:r>
                    <w:rPr>
                      <w:b/>
                    </w:rPr>
                    <w:t>1</w:t>
                  </w:r>
                  <w:r w:rsidR="00C374BE">
                    <w:rPr>
                      <w:b/>
                    </w:rPr>
                    <w:t>34</w:t>
                  </w:r>
                  <w:r w:rsidR="00C1017F">
                    <w:rPr>
                      <w:b/>
                    </w:rPr>
                    <w:t>6</w:t>
                  </w:r>
                  <w:r w:rsidRPr="0046681D">
                    <w:rPr>
                      <w:b/>
                    </w:rPr>
                    <w:t>, Lines 3</w:t>
                  </w:r>
                  <w:r w:rsidR="00C374BE">
                    <w:rPr>
                      <w:b/>
                    </w:rPr>
                    <w:t>778</w:t>
                  </w:r>
                  <w:r w:rsidRPr="0046681D">
                    <w:rPr>
                      <w:b/>
                    </w:rPr>
                    <w:t>–3</w:t>
                  </w:r>
                  <w:r w:rsidR="00C374BE">
                    <w:rPr>
                      <w:b/>
                    </w:rPr>
                    <w:t>787</w:t>
                  </w:r>
                </w:p>
                <w:p w:rsidR="00B233F9" w:rsidRPr="00B233F9" w:rsidRDefault="00B233F9" w:rsidP="00B233F9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 w:rsidRPr="00B233F9">
                    <w:t>sml_CT_CellAlignment =</w:t>
                  </w:r>
                </w:p>
                <w:p w:rsidR="00B233F9" w:rsidRDefault="00B233F9" w:rsidP="00B233F9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>…</w:t>
                  </w:r>
                </w:p>
                <w:p w:rsidR="00B233F9" w:rsidRPr="00B233F9" w:rsidRDefault="00B233F9" w:rsidP="00B233F9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 w:rsidRPr="00B233F9">
                    <w:t xml:space="preserve">  </w:t>
                  </w:r>
                  <w:r w:rsidRPr="00B233F9">
                    <w:rPr>
                      <w:highlight w:val="yellow"/>
                    </w:rPr>
                    <w:t>attribute vertical { sml_ST_VerticalAlignment }?,</w:t>
                  </w:r>
                </w:p>
                <w:p w:rsidR="00B233F9" w:rsidRDefault="00B233F9" w:rsidP="00B233F9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>
                    <w:t>…</w:t>
                  </w:r>
                </w:p>
                <w:p w:rsidR="00B233F9" w:rsidRPr="00B233F9" w:rsidRDefault="00B233F9" w:rsidP="00B233F9">
                  <w:pPr>
                    <w:pStyle w:val="SchemaFragment"/>
                    <w:tabs>
                      <w:tab w:val="left" w:pos="720"/>
                    </w:tabs>
                    <w:ind w:left="900" w:hanging="900"/>
                  </w:pPr>
                  <w:r w:rsidRPr="00B233F9">
                    <w:t xml:space="preserve">  attribute readingOrder { xsd:unsignedInt }?</w:t>
                  </w:r>
                </w:p>
                <w:p w:rsidR="00B233F9" w:rsidRDefault="00B233F9" w:rsidP="00B233F9">
                  <w:pPr>
                    <w:keepNext/>
                    <w:keepLines/>
                    <w:rPr>
                      <w:b/>
                    </w:rPr>
                  </w:pPr>
                </w:p>
                <w:p w:rsidR="00B233F9" w:rsidRPr="00F314F4" w:rsidRDefault="00B233F9" w:rsidP="00B233F9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1023AF">
                    <w:rPr>
                      <w:b/>
                    </w:rPr>
                    <w:t>B</w:t>
                  </w:r>
                  <w:r w:rsidR="00850114">
                    <w:rPr>
                      <w:b/>
                    </w:rPr>
                    <w:t>.3</w:t>
                  </w:r>
                  <w:r w:rsidRPr="0046681D">
                    <w:rPr>
                      <w:b/>
                    </w:rPr>
                    <w:t>, “</w:t>
                  </w:r>
                  <w:r w:rsidR="00850114">
                    <w:rPr>
                      <w:b/>
                    </w:rPr>
                    <w:t>Presentation</w:t>
                  </w:r>
                  <w:r w:rsidR="00850114" w:rsidRPr="0046681D">
                    <w:rPr>
                      <w:b/>
                    </w:rPr>
                    <w:t>ML</w:t>
                  </w:r>
                  <w:r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1</w:t>
                  </w:r>
                  <w:r w:rsidR="005C7577">
                    <w:rPr>
                      <w:b/>
                    </w:rPr>
                    <w:t>37</w:t>
                  </w:r>
                  <w:r w:rsidR="007D2697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, Lines </w:t>
                  </w:r>
                  <w:r w:rsidR="005C7577">
                    <w:rPr>
                      <w:b/>
                    </w:rPr>
                    <w:t>304</w:t>
                  </w:r>
                  <w:r>
                    <w:rPr>
                      <w:b/>
                    </w:rPr>
                    <w:t>–</w:t>
                  </w:r>
                  <w:r w:rsidR="005C7577">
                    <w:rPr>
                      <w:b/>
                    </w:rPr>
                    <w:t>309</w:t>
                  </w:r>
                </w:p>
                <w:p w:rsidR="005C7577" w:rsidRPr="005C7577" w:rsidRDefault="005C7577" w:rsidP="005C7577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>p_CT_TLAnimateEffectBehavior =</w:t>
                  </w:r>
                </w:p>
                <w:p w:rsidR="005C7577" w:rsidRPr="005C7577" w:rsidRDefault="005C7577" w:rsidP="005C7577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 xml:space="preserve">  </w:t>
                  </w:r>
                  <w:r w:rsidRPr="005C7577">
                    <w:rPr>
                      <w:highlight w:val="yellow"/>
                    </w:rPr>
                    <w:t>attribute transition { p_ST_TLAnimateEffectTransition }?,</w:t>
                  </w:r>
                </w:p>
                <w:p w:rsidR="005C7577" w:rsidRPr="005C7577" w:rsidRDefault="005C7577" w:rsidP="005C7577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>…</w:t>
                  </w:r>
                </w:p>
                <w:p w:rsidR="005C7577" w:rsidRPr="005C7577" w:rsidRDefault="005C7577" w:rsidP="005C7577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C7577">
                    <w:t xml:space="preserve">  element progress { p_CT_TLAnimVariant }?</w:t>
                  </w:r>
                </w:p>
                <w:p w:rsidR="00B233F9" w:rsidRDefault="00B233F9" w:rsidP="00B233F9">
                  <w:pPr>
                    <w:keepNext/>
                    <w:keepLines/>
                    <w:rPr>
                      <w:b/>
                    </w:rPr>
                  </w:pPr>
                </w:p>
                <w:p w:rsidR="00B233F9" w:rsidRPr="00F314F4" w:rsidRDefault="00B233F9" w:rsidP="00B233F9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400EB7">
                    <w:rPr>
                      <w:b/>
                    </w:rPr>
                    <w:t>B</w:t>
                  </w:r>
                  <w:r w:rsidR="00400EB7" w:rsidRPr="0046681D">
                    <w:rPr>
                      <w:b/>
                    </w:rPr>
                    <w:t>.</w:t>
                  </w:r>
                  <w:r w:rsidR="00400EB7">
                    <w:rPr>
                      <w:b/>
                    </w:rPr>
                    <w:t>4.1</w:t>
                  </w:r>
                  <w:r w:rsidR="00400EB7" w:rsidRPr="0046681D">
                    <w:rPr>
                      <w:b/>
                    </w:rPr>
                    <w:t>, “</w:t>
                  </w:r>
                  <w:r w:rsidR="00400EB7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1</w:t>
                  </w:r>
                  <w:r w:rsidR="00487C79">
                    <w:rPr>
                      <w:b/>
                    </w:rPr>
                    <w:t>4</w:t>
                  </w:r>
                  <w:r w:rsidR="004B5091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, Lines 1</w:t>
                  </w:r>
                  <w:r w:rsidR="00487C79">
                    <w:rPr>
                      <w:b/>
                    </w:rPr>
                    <w:t>204</w:t>
                  </w:r>
                  <w:r>
                    <w:rPr>
                      <w:b/>
                    </w:rPr>
                    <w:t>–1</w:t>
                  </w:r>
                  <w:r w:rsidR="00487C79">
                    <w:rPr>
                      <w:b/>
                    </w:rPr>
                    <w:t>209</w:t>
                  </w:r>
                </w:p>
                <w:p w:rsidR="00487C79" w:rsidRPr="00487C79" w:rsidRDefault="00487C79" w:rsidP="00487C79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>a_CT_GradientFillProperties =</w:t>
                  </w:r>
                </w:p>
                <w:p w:rsidR="00487C79" w:rsidRPr="00487C79" w:rsidRDefault="00487C79" w:rsidP="00487C79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 xml:space="preserve">  </w:t>
                  </w:r>
                  <w:r w:rsidRPr="00487C79">
                    <w:rPr>
                      <w:highlight w:val="yellow"/>
                    </w:rPr>
                    <w:t>attribute flip { a_ST_TileFlipMode }?,</w:t>
                  </w:r>
                </w:p>
                <w:p w:rsidR="00487C79" w:rsidRPr="00487C79" w:rsidRDefault="00487C79" w:rsidP="00487C79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>…</w:t>
                  </w:r>
                </w:p>
                <w:p w:rsidR="00487C79" w:rsidRPr="00487C79" w:rsidRDefault="00487C79" w:rsidP="00487C79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487C79">
                    <w:t xml:space="preserve">  element tileRect { a_CT_RelativeRect }?</w:t>
                  </w:r>
                </w:p>
                <w:p w:rsidR="00B233F9" w:rsidRDefault="00B233F9" w:rsidP="00B233F9">
                  <w:pPr>
                    <w:rPr>
                      <w:lang w:val="en-CA"/>
                    </w:rPr>
                  </w:pPr>
                </w:p>
                <w:p w:rsidR="00B233F9" w:rsidRPr="00F314F4" w:rsidRDefault="00B233F9" w:rsidP="00B233F9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400EB7">
                    <w:rPr>
                      <w:b/>
                    </w:rPr>
                    <w:t>B</w:t>
                  </w:r>
                  <w:r w:rsidR="00400EB7" w:rsidRPr="0046681D">
                    <w:rPr>
                      <w:b/>
                    </w:rPr>
                    <w:t>.</w:t>
                  </w:r>
                  <w:r w:rsidR="00400EB7">
                    <w:rPr>
                      <w:b/>
                    </w:rPr>
                    <w:t>4.1</w:t>
                  </w:r>
                  <w:r w:rsidR="00400EB7" w:rsidRPr="0046681D">
                    <w:rPr>
                      <w:b/>
                    </w:rPr>
                    <w:t>, “</w:t>
                  </w:r>
                  <w:r w:rsidR="00400EB7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 w:rsidR="00F862EC">
                    <w:rPr>
                      <w:b/>
                    </w:rPr>
                    <w:t>14</w:t>
                  </w:r>
                  <w:r w:rsidR="009F5079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, Lines 1</w:t>
                  </w:r>
                  <w:r w:rsidR="00F862EC">
                    <w:rPr>
                      <w:b/>
                    </w:rPr>
                    <w:t>210</w:t>
                  </w:r>
                  <w:r>
                    <w:rPr>
                      <w:b/>
                    </w:rPr>
                    <w:t>–1</w:t>
                  </w:r>
                  <w:r w:rsidR="00F862EC">
                    <w:rPr>
                      <w:b/>
                    </w:rPr>
                    <w:t>216</w:t>
                  </w:r>
                </w:p>
                <w:p w:rsidR="001E3726" w:rsidRPr="001E3726" w:rsidRDefault="001E3726" w:rsidP="001E3726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>a_CT_TileInfoProperties =</w:t>
                  </w:r>
                </w:p>
                <w:p w:rsidR="001E3726" w:rsidRPr="001E3726" w:rsidRDefault="001E3726" w:rsidP="001E3726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>…</w:t>
                  </w:r>
                </w:p>
                <w:p w:rsidR="001E3726" w:rsidRPr="001E3726" w:rsidRDefault="001E3726" w:rsidP="001E3726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 xml:space="preserve"> </w:t>
                  </w:r>
                  <w:r w:rsidRPr="001E3726">
                    <w:rPr>
                      <w:highlight w:val="yellow"/>
                    </w:rPr>
                    <w:t>attribute flip { a_ST_TileFlipMode }?,</w:t>
                  </w:r>
                </w:p>
                <w:p w:rsidR="001E3726" w:rsidRPr="001E3726" w:rsidRDefault="001E3726" w:rsidP="001E3726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1E3726">
                    <w:t xml:space="preserve"> attribute algn { a_ST_RectAlignment }?</w:t>
                  </w:r>
                </w:p>
                <w:p w:rsidR="00B233F9" w:rsidRDefault="00B233F9" w:rsidP="00B233F9">
                  <w:pPr>
                    <w:rPr>
                      <w:b/>
                    </w:rPr>
                  </w:pPr>
                </w:p>
                <w:p w:rsidR="00B233F9" w:rsidRPr="00F314F4" w:rsidRDefault="00B233F9" w:rsidP="00B233F9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t>Part </w:t>
                  </w:r>
                  <w:r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400EB7">
                    <w:rPr>
                      <w:b/>
                    </w:rPr>
                    <w:t>B</w:t>
                  </w:r>
                  <w:r w:rsidR="00400EB7" w:rsidRPr="0046681D">
                    <w:rPr>
                      <w:b/>
                    </w:rPr>
                    <w:t>.</w:t>
                  </w:r>
                  <w:r w:rsidR="00400EB7">
                    <w:rPr>
                      <w:b/>
                    </w:rPr>
                    <w:t>4.1</w:t>
                  </w:r>
                  <w:r w:rsidR="00400EB7" w:rsidRPr="0046681D">
                    <w:rPr>
                      <w:b/>
                    </w:rPr>
                    <w:t>, “</w:t>
                  </w:r>
                  <w:r w:rsidR="00400EB7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1</w:t>
                  </w:r>
                  <w:r w:rsidR="00D155FD">
                    <w:rPr>
                      <w:b/>
                    </w:rPr>
                    <w:t>4</w:t>
                  </w:r>
                  <w:r w:rsidR="008B1406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 xml:space="preserve">, Lines </w:t>
                  </w:r>
                  <w:r w:rsidR="00D155FD">
                    <w:rPr>
                      <w:b/>
                    </w:rPr>
                    <w:t>1711</w:t>
                  </w:r>
                  <w:r>
                    <w:rPr>
                      <w:b/>
                    </w:rPr>
                    <w:t>–</w:t>
                  </w:r>
                  <w:r w:rsidR="00D155FD">
                    <w:rPr>
                      <w:b/>
                    </w:rPr>
                    <w:t>1714</w:t>
                  </w:r>
                </w:p>
                <w:p w:rsidR="00583A5C" w:rsidRPr="00583A5C" w:rsidRDefault="00583A5C" w:rsidP="00583A5C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>a_CT_LineEndProperties =</w:t>
                  </w:r>
                </w:p>
                <w:p w:rsidR="00583A5C" w:rsidRPr="00583A5C" w:rsidRDefault="00583A5C" w:rsidP="00583A5C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 xml:space="preserve">  </w:t>
                  </w:r>
                  <w:r w:rsidRPr="00583A5C">
                    <w:rPr>
                      <w:highlight w:val="yellow"/>
                    </w:rPr>
                    <w:t>attribute type { a_ST_LineEndType }?,</w:t>
                  </w:r>
                </w:p>
                <w:p w:rsidR="00583A5C" w:rsidRPr="00583A5C" w:rsidRDefault="00583A5C" w:rsidP="00583A5C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>…</w:t>
                  </w:r>
                </w:p>
                <w:p w:rsidR="00583A5C" w:rsidRPr="00583A5C" w:rsidRDefault="00583A5C" w:rsidP="00583A5C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583A5C">
                    <w:t xml:space="preserve">  attribute len { a_ST_LineEndLength }?</w:t>
                  </w:r>
                </w:p>
                <w:p w:rsidR="00B233F9" w:rsidRDefault="00B233F9" w:rsidP="00B233F9">
                  <w:pPr>
                    <w:rPr>
                      <w:b/>
                    </w:rPr>
                  </w:pPr>
                </w:p>
                <w:p w:rsidR="00B233F9" w:rsidRPr="00F314F4" w:rsidRDefault="00B233F9" w:rsidP="00B233F9">
                  <w:pPr>
                    <w:keepNext/>
                    <w:keepLines/>
                    <w:rPr>
                      <w:b/>
                    </w:rPr>
                  </w:pPr>
                  <w:r w:rsidRPr="0046681D">
                    <w:rPr>
                      <w:b/>
                    </w:rPr>
                    <w:lastRenderedPageBreak/>
                    <w:t>Part </w:t>
                  </w:r>
                  <w:r>
                    <w:rPr>
                      <w:b/>
                    </w:rPr>
                    <w:t>4</w:t>
                  </w:r>
                  <w:r w:rsidRPr="0046681D">
                    <w:rPr>
                      <w:b/>
                    </w:rPr>
                    <w:t>: §</w:t>
                  </w:r>
                  <w:r w:rsidR="006B4B6E">
                    <w:rPr>
                      <w:b/>
                    </w:rPr>
                    <w:t>B</w:t>
                  </w:r>
                  <w:r w:rsidR="006B4B6E" w:rsidRPr="0046681D">
                    <w:rPr>
                      <w:b/>
                    </w:rPr>
                    <w:t>.</w:t>
                  </w:r>
                  <w:r w:rsidR="006B4B6E">
                    <w:rPr>
                      <w:b/>
                    </w:rPr>
                    <w:t>4.1</w:t>
                  </w:r>
                  <w:r w:rsidR="006B4B6E" w:rsidRPr="0046681D">
                    <w:rPr>
                      <w:b/>
                    </w:rPr>
                    <w:t>, “</w:t>
                  </w:r>
                  <w:r w:rsidR="006B4B6E" w:rsidRPr="002F3F29">
                    <w:rPr>
                      <w:b/>
                    </w:rPr>
                    <w:t>DrawingML – Main</w:t>
                  </w:r>
                  <w:r w:rsidRPr="00F314F4">
                    <w:rPr>
                      <w:b/>
                    </w:rPr>
                    <w:t>”, p. </w:t>
                  </w:r>
                  <w:r>
                    <w:rPr>
                      <w:b/>
                    </w:rPr>
                    <w:t>1</w:t>
                  </w:r>
                  <w:r w:rsidR="003203D4">
                    <w:rPr>
                      <w:b/>
                    </w:rPr>
                    <w:t>4</w:t>
                  </w:r>
                  <w:r w:rsidR="00E25D87">
                    <w:rPr>
                      <w:b/>
                    </w:rPr>
                    <w:t>38</w:t>
                  </w:r>
                  <w:r>
                    <w:rPr>
                      <w:b/>
                    </w:rPr>
                    <w:t>, Lines 2</w:t>
                  </w:r>
                  <w:r w:rsidR="003203D4">
                    <w:rPr>
                      <w:b/>
                    </w:rPr>
                    <w:t>219</w:t>
                  </w:r>
                  <w:r>
                    <w:rPr>
                      <w:b/>
                    </w:rPr>
                    <w:t>–2</w:t>
                  </w:r>
                  <w:r w:rsidR="003203D4">
                    <w:rPr>
                      <w:b/>
                    </w:rPr>
                    <w:t>233</w:t>
                  </w:r>
                </w:p>
                <w:p w:rsidR="007E1722" w:rsidRPr="007E1722" w:rsidRDefault="007E1722" w:rsidP="007E1722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>a_CT_TextCharacterProperties =</w:t>
                  </w:r>
                </w:p>
                <w:p w:rsidR="007E1722" w:rsidRPr="007E1722" w:rsidRDefault="007E1722" w:rsidP="007E1722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>…</w:t>
                  </w:r>
                </w:p>
                <w:p w:rsidR="007E1722" w:rsidRPr="007E1722" w:rsidRDefault="007E1722" w:rsidP="007E1722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>
                    <w:t xml:space="preserve">  </w:t>
                  </w:r>
                  <w:r w:rsidRPr="007E1722">
                    <w:rPr>
                      <w:highlight w:val="yellow"/>
                    </w:rPr>
                    <w:t>attribute cap { a_ST_TextCapsType }?,</w:t>
                  </w:r>
                </w:p>
                <w:p w:rsidR="007E1722" w:rsidRPr="007E1722" w:rsidRDefault="007E1722" w:rsidP="007E1722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>…</w:t>
                  </w:r>
                </w:p>
                <w:p w:rsidR="007E1722" w:rsidRPr="007E1722" w:rsidRDefault="007E1722" w:rsidP="007E1722">
                  <w:pPr>
                    <w:pStyle w:val="SchemaFragment"/>
                    <w:tabs>
                      <w:tab w:val="left" w:pos="360"/>
                    </w:tabs>
                    <w:ind w:left="540" w:hanging="540"/>
                  </w:pPr>
                  <w:r w:rsidRPr="007E1722">
                    <w:t xml:space="preserve">  attribute noProof { xsd:boolean }?,</w:t>
                  </w:r>
                </w:p>
                <w:p w:rsidR="00996BB5" w:rsidRDefault="00996BB5" w:rsidP="00302F77"/>
                <w:p w:rsidR="00996BB5" w:rsidRDefault="00996BB5" w:rsidP="00996BB5">
                  <w:pPr>
                    <w:rPr>
                      <w:b/>
                    </w:rPr>
                  </w:pPr>
                  <w:r w:rsidRPr="001701C5">
                    <w:rPr>
                      <w:b/>
                    </w:rPr>
                    <w:t>2015-02-24/26 Seattle F2F Meeting:</w:t>
                  </w:r>
                </w:p>
                <w:p w:rsidR="007D4132" w:rsidRDefault="00996BB5" w:rsidP="00302F77">
                  <w:pPr>
                    <w:rPr>
                      <w:rFonts w:eastAsiaTheme="minorEastAsia" w:cstheme="minorBidi"/>
                      <w:lang w:eastAsia="en-US"/>
                    </w:rPr>
                  </w:pPr>
                  <w:r w:rsidRPr="00640B25">
                    <w:rPr>
                      <w:rFonts w:eastAsiaTheme="minorEastAsia" w:cstheme="minorBidi"/>
                      <w:lang w:eastAsia="en-US"/>
                    </w:rPr>
                    <w:t>Agreed with Chris’ proposal</w:t>
                  </w:r>
                  <w:r>
                    <w:rPr>
                      <w:rFonts w:eastAsiaTheme="minorEastAsia" w:cstheme="minorBidi"/>
                      <w:lang w:eastAsia="en-US"/>
                    </w:rPr>
                    <w:t>, as detailed above</w:t>
                  </w:r>
                  <w:r w:rsidRPr="00640B25">
                    <w:rPr>
                      <w:rFonts w:eastAsiaTheme="minorEastAsia" w:cstheme="minorBidi"/>
                      <w:lang w:eastAsia="en-US"/>
                    </w:rPr>
                    <w:t>. Closed in COR4.</w:t>
                  </w:r>
                </w:p>
                <w:p w:rsidR="007D4132" w:rsidRPr="007D4132" w:rsidRDefault="007D4132" w:rsidP="007D4132">
                  <w:pPr>
                    <w:rPr>
                      <w:rFonts w:eastAsiaTheme="minorEastAsia" w:cstheme="minorBidi"/>
                      <w:lang w:eastAsia="en-US"/>
                    </w:rPr>
                  </w:pPr>
                  <w:r w:rsidRPr="007D4132">
                    <w:rPr>
                      <w:b/>
                    </w:rPr>
                    <w:t>2015-07-01 Murata-san:</w:t>
                  </w:r>
                  <w:r w:rsidRPr="007D4132">
                    <w:rPr>
                      <w:rFonts w:eastAsiaTheme="minorEastAsia" w:cstheme="minorBidi"/>
                      <w:lang w:eastAsia="en-US"/>
                    </w:rPr>
                    <w:t xml:space="preserve"> </w:t>
                  </w:r>
                </w:p>
                <w:p w:rsidR="007D4132" w:rsidRPr="007D4132" w:rsidRDefault="007D4132" w:rsidP="007D4132">
                  <w:pPr>
                    <w:rPr>
                      <w:lang w:eastAsia="en-US"/>
                    </w:rPr>
                  </w:pPr>
                  <w:r w:rsidRPr="007D4132">
                    <w:t>Here are some corrections:</w:t>
                  </w:r>
                </w:p>
                <w:p w:rsidR="007D4132" w:rsidRPr="007D4132" w:rsidRDefault="007D4132" w:rsidP="007D4132">
                  <w:r w:rsidRPr="007D4132">
                    <w:t>"Part 1: §A.2, “SpreadsheetML”, p. 3,955, Lines 521–529" in DR 14-0011 is for PresentationML</w:t>
                  </w:r>
                </w:p>
                <w:p w:rsidR="007D4132" w:rsidRPr="007D4132" w:rsidRDefault="007D4132" w:rsidP="007D4132">
                  <w:r w:rsidRPr="007D4132">
                    <w:t>"Part 1: §A.2, “SpreadsheetML”, p. 4,003, Lines 1,443–1,451" is for DrawingML.</w:t>
                  </w:r>
                </w:p>
                <w:p w:rsidR="007D4132" w:rsidRPr="007D4132" w:rsidRDefault="007D4132" w:rsidP="007D4132">
                  <w:r w:rsidRPr="007D4132">
                    <w:t>Ditto for "Part 1: §A.2, “SpreadsheetML”, p. 4,003, Lines 1,452–1,459" </w:t>
                  </w:r>
                </w:p>
                <w:p w:rsidR="007D4132" w:rsidRPr="007D4132" w:rsidRDefault="007D4132" w:rsidP="007D4132">
                  <w:r w:rsidRPr="007D4132">
                    <w:t>Ditto for "Part 1: §A.2, “SpreadsheetML”, p. 4,016, Lines 2,135–2,139"</w:t>
                  </w:r>
                </w:p>
                <w:p w:rsidR="007D4132" w:rsidRPr="007D4132" w:rsidRDefault="007D4132" w:rsidP="007D4132">
                  <w:r w:rsidRPr="007D4132">
                    <w:t>Ditto for "Part 1: §A.2, “SpreadsheetML”, p. 4,031, Lines 2,904–2,940"</w:t>
                  </w:r>
                </w:p>
                <w:p w:rsidR="007D4132" w:rsidRDefault="007D4132" w:rsidP="007D4132">
                  <w:r w:rsidRPr="007D4132">
                    <w:t>We have the same errors for the RELAX NG schemas.</w:t>
                  </w:r>
                </w:p>
                <w:p w:rsidR="00F22746" w:rsidRPr="002A4A96" w:rsidRDefault="00983B62" w:rsidP="00302F77">
                  <w:pPr>
                    <w:rPr>
                      <w:i/>
                    </w:rPr>
                  </w:pPr>
                  <w:r w:rsidRPr="00983B62">
                    <w:rPr>
                      <w:i/>
                    </w:rPr>
                    <w:t>[Editor: Agreed; I’ve corrected the schema</w:t>
                  </w:r>
                  <w:r>
                    <w:rPr>
                      <w:i/>
                    </w:rPr>
                    <w:t xml:space="preserve"> headings</w:t>
                  </w:r>
                  <w:r w:rsidRPr="00983B62">
                    <w:rPr>
                      <w:i/>
                    </w:rPr>
                    <w:t xml:space="preserve"> in-place, above.]</w:t>
                  </w:r>
                </w:p>
                <w:bookmarkStart w:id="24" w:name="_GoBack" w:displacedByCustomXml="next"/>
                <w:bookmarkEnd w:id="24" w:displacedByCustomXml="next"/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C01FC8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C01FC8">
                <w:rPr>
                  <w:b w:val="0"/>
                </w:rPr>
                <w:t>Y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1"/>
      <w:footerReference w:type="default" r:id="rId12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E0" w:rsidRDefault="00847DE0">
      <w:r>
        <w:separator/>
      </w:r>
    </w:p>
    <w:p w:rsidR="00847DE0" w:rsidRDefault="00847DE0"/>
    <w:p w:rsidR="00847DE0" w:rsidRDefault="00847DE0"/>
  </w:endnote>
  <w:endnote w:type="continuationSeparator" w:id="0">
    <w:p w:rsidR="00847DE0" w:rsidRDefault="00847DE0">
      <w:r>
        <w:continuationSeparator/>
      </w:r>
    </w:p>
    <w:p w:rsidR="00847DE0" w:rsidRDefault="00847DE0"/>
    <w:p w:rsidR="00847DE0" w:rsidRDefault="00847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847DE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88299D">
          <w:rPr>
            <w:noProof/>
          </w:rPr>
          <w:t>11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E0" w:rsidRDefault="00847DE0">
      <w:r>
        <w:separator/>
      </w:r>
    </w:p>
    <w:p w:rsidR="00847DE0" w:rsidRDefault="00847DE0"/>
    <w:p w:rsidR="00847DE0" w:rsidRDefault="00847DE0"/>
  </w:footnote>
  <w:footnote w:type="continuationSeparator" w:id="0">
    <w:p w:rsidR="00847DE0" w:rsidRDefault="00847DE0">
      <w:r>
        <w:continuationSeparator/>
      </w:r>
    </w:p>
    <w:p w:rsidR="00847DE0" w:rsidRDefault="00847DE0"/>
    <w:p w:rsidR="00847DE0" w:rsidRDefault="00847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18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0B41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3AF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16B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726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6F1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9FC"/>
    <w:rsid w:val="00227A6F"/>
    <w:rsid w:val="00227E05"/>
    <w:rsid w:val="00227FF5"/>
    <w:rsid w:val="002301C4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5C0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A86"/>
    <w:rsid w:val="00281B12"/>
    <w:rsid w:val="00281CAE"/>
    <w:rsid w:val="0028236E"/>
    <w:rsid w:val="002823F1"/>
    <w:rsid w:val="0028252D"/>
    <w:rsid w:val="00282682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46F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A74"/>
    <w:rsid w:val="002A3FC0"/>
    <w:rsid w:val="002A4A96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036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236"/>
    <w:rsid w:val="002E550D"/>
    <w:rsid w:val="002E5A1E"/>
    <w:rsid w:val="002E5E63"/>
    <w:rsid w:val="002E62BF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3F29"/>
    <w:rsid w:val="002F40F9"/>
    <w:rsid w:val="002F41CD"/>
    <w:rsid w:val="002F45A9"/>
    <w:rsid w:val="002F4BA5"/>
    <w:rsid w:val="002F4E81"/>
    <w:rsid w:val="002F4FED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2F77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5E85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3D4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79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14D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6EB6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1CEE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629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3A1"/>
    <w:rsid w:val="003715B9"/>
    <w:rsid w:val="003717F1"/>
    <w:rsid w:val="00371897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5FCA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B6B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BB4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F54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E9D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0EB7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168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D27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A32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1BE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81D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C79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091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FCE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894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1B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A5C"/>
    <w:rsid w:val="00583D51"/>
    <w:rsid w:val="00583F05"/>
    <w:rsid w:val="0058432E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8E4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0F52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0E2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3C65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C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634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6E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ABB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6F28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5B6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341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1BD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1A0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C00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697"/>
    <w:rsid w:val="007D274C"/>
    <w:rsid w:val="007D2B1B"/>
    <w:rsid w:val="007D2C0A"/>
    <w:rsid w:val="007D385D"/>
    <w:rsid w:val="007D386D"/>
    <w:rsid w:val="007D3ADD"/>
    <w:rsid w:val="007D4132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722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1CF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07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000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CA5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DE0"/>
    <w:rsid w:val="00847E17"/>
    <w:rsid w:val="00850114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E3F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3F9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99D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06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04C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2D98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756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0A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3FAF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B0F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0E25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653"/>
    <w:rsid w:val="00952A24"/>
    <w:rsid w:val="00953011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5F4D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4FD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B62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B5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6BC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02C"/>
    <w:rsid w:val="009B2E9A"/>
    <w:rsid w:val="009B309E"/>
    <w:rsid w:val="009B31A8"/>
    <w:rsid w:val="009B321A"/>
    <w:rsid w:val="009B3427"/>
    <w:rsid w:val="009B4716"/>
    <w:rsid w:val="009B500F"/>
    <w:rsid w:val="009B51E4"/>
    <w:rsid w:val="009B51E6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3DB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079"/>
    <w:rsid w:val="009F56DB"/>
    <w:rsid w:val="009F56F7"/>
    <w:rsid w:val="009F5AD2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4968"/>
    <w:rsid w:val="00A14D60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09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5F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247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22E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1A6C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1FAD"/>
    <w:rsid w:val="00B220B6"/>
    <w:rsid w:val="00B227AB"/>
    <w:rsid w:val="00B22BDD"/>
    <w:rsid w:val="00B22C1C"/>
    <w:rsid w:val="00B22D0F"/>
    <w:rsid w:val="00B233F9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0E57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6D2C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2C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198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862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2DD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3F97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1FC8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7F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4BE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364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892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4D9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1C5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A83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66B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0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993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74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5FD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025D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4"/>
    <w:rsid w:val="00D507E7"/>
    <w:rsid w:val="00D50916"/>
    <w:rsid w:val="00D50A14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907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1E8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5F1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2B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09A2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5D87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1C7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5D41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83A"/>
    <w:rsid w:val="00F119AC"/>
    <w:rsid w:val="00F11A5D"/>
    <w:rsid w:val="00F11EDB"/>
    <w:rsid w:val="00F123A3"/>
    <w:rsid w:val="00F127BA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DC8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2FD0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5F60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687"/>
    <w:rsid w:val="00F8597C"/>
    <w:rsid w:val="00F85CC2"/>
    <w:rsid w:val="00F8621E"/>
    <w:rsid w:val="00F862DC"/>
    <w:rsid w:val="00F862E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1934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BC98D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  <w:style w:type="paragraph" w:customStyle="1" w:styleId="KeepWithNext">
    <w:name w:val="KeepWithNext"/>
    <w:aliases w:val="XSD Fragment Leading Paragraph"/>
    <w:basedOn w:val="Normal"/>
    <w:next w:val="Normal"/>
    <w:rsid w:val="003D5F54"/>
    <w:pPr>
      <w:keepNext/>
      <w:spacing w:before="240" w:after="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04460.8A8D0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8311B"/>
    <w:rsid w:val="00127DD9"/>
    <w:rsid w:val="00164B94"/>
    <w:rsid w:val="001B6F00"/>
    <w:rsid w:val="001E2746"/>
    <w:rsid w:val="001F75B2"/>
    <w:rsid w:val="00221A03"/>
    <w:rsid w:val="00230E8A"/>
    <w:rsid w:val="002474F9"/>
    <w:rsid w:val="00266855"/>
    <w:rsid w:val="00281398"/>
    <w:rsid w:val="002C10F5"/>
    <w:rsid w:val="002E6BE5"/>
    <w:rsid w:val="002F295F"/>
    <w:rsid w:val="00324CFC"/>
    <w:rsid w:val="00335B91"/>
    <w:rsid w:val="003A2495"/>
    <w:rsid w:val="003B0ACA"/>
    <w:rsid w:val="003D346E"/>
    <w:rsid w:val="00417CFA"/>
    <w:rsid w:val="004318C4"/>
    <w:rsid w:val="004519A7"/>
    <w:rsid w:val="004B5DB6"/>
    <w:rsid w:val="004B7071"/>
    <w:rsid w:val="004D4C0C"/>
    <w:rsid w:val="005A35B7"/>
    <w:rsid w:val="005C1F40"/>
    <w:rsid w:val="006414C8"/>
    <w:rsid w:val="00646C29"/>
    <w:rsid w:val="006841B1"/>
    <w:rsid w:val="00686C5E"/>
    <w:rsid w:val="00697488"/>
    <w:rsid w:val="007F5D5F"/>
    <w:rsid w:val="008B7992"/>
    <w:rsid w:val="008E5C59"/>
    <w:rsid w:val="00917839"/>
    <w:rsid w:val="0094048C"/>
    <w:rsid w:val="00962A3C"/>
    <w:rsid w:val="0096674E"/>
    <w:rsid w:val="00A00586"/>
    <w:rsid w:val="00AC6B69"/>
    <w:rsid w:val="00AF1457"/>
    <w:rsid w:val="00B57D7D"/>
    <w:rsid w:val="00C26B56"/>
    <w:rsid w:val="00C53D90"/>
    <w:rsid w:val="00CC4292"/>
    <w:rsid w:val="00D84ACA"/>
    <w:rsid w:val="00DC3815"/>
    <w:rsid w:val="00EC309C"/>
    <w:rsid w:val="00F157CF"/>
    <w:rsid w:val="00F808A6"/>
    <w:rsid w:val="00FB7191"/>
    <w:rsid w:val="00FD65A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B0ACA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C7E6-A440-46BB-AA72-C8AA41B4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12008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160</cp:revision>
  <cp:lastPrinted>2009-09-14T21:51:00Z</cp:lastPrinted>
  <dcterms:created xsi:type="dcterms:W3CDTF">2014-09-25T04:20:00Z</dcterms:created>
  <dcterms:modified xsi:type="dcterms:W3CDTF">2017-01-05T18:08:00Z</dcterms:modified>
</cp:coreProperties>
</file>