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A1902">
                <w:t>1</w:t>
              </w:r>
              <w:r w:rsidR="00AD7397">
                <w:t>7</w:t>
              </w:r>
              <w:r w:rsidR="00EA1902">
                <w:t>-00</w:t>
              </w:r>
              <w:r w:rsidR="00D06978">
                <w:t>11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Title"/>
                  <w:tag w:val="Title"/>
                  <w:id w:val="826177710"/>
                  <w:placeholder>
                    <w:docPart w:val="507D715D8BDF40B493FC07E991B343EE"/>
                  </w:placeholder>
                </w:sdtPr>
                <w:sdtContent>
                  <w:r w:rsidR="000D4C85">
                    <w:t xml:space="preserve">Shared ML: Problem with </w:t>
                  </w:r>
                  <w:r w:rsidR="000D4C85" w:rsidRPr="00366459">
                    <w:rPr>
                      <w:rStyle w:val="Type"/>
                    </w:rPr>
                    <w:t>ST_OnOff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 w:rsidR="008E3526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Title"/>
                      <w:tag w:val="Title"/>
                      <w:id w:val="138700964"/>
                      <w:placeholder>
                        <w:docPart w:val="77CAB8B66F2746C1B6D3580D38EE8308"/>
                      </w:placeholder>
                    </w:sdtPr>
                    <w:sdtEndPr/>
                    <w:sdtContent>
                      <w:r w:rsidR="000D4C85">
                        <w:t xml:space="preserve">Shared ML: </w:t>
                      </w:r>
                      <w:r w:rsidR="00EA51E1">
                        <w:t xml:space="preserve">Problem with </w:t>
                      </w:r>
                      <w:r w:rsidR="00EA51E1" w:rsidRPr="00366459">
                        <w:rPr>
                          <w:rStyle w:val="Type"/>
                        </w:rPr>
                        <w:t>ST_OnOff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E31786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06978">
                <w:t>Richard ??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06978">
                <w:t>TC45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D06978" w:rsidRPr="00C10831">
                  <w:rPr>
                    <w:rStyle w:val="Hyperlink"/>
                    <w:lang w:eastAsia="fr-CH"/>
                  </w:rPr>
                  <w:t>p1@originsystems.co.za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56EA2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3-15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B916E7">
                <w:t>2017-03-15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5-15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B916E7">
                <w:t>2017-05-15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31786" w:rsidRPr="00330345">
                <w:rPr>
                  <w:highlight w:val="magenta"/>
                </w:rPr>
                <w:t>29500:201</w:t>
              </w:r>
              <w:r w:rsidR="00330345" w:rsidRPr="00330345">
                <w:rPr>
                  <w:highlight w:val="magenta"/>
                </w:rPr>
                <w:t>6</w:t>
              </w:r>
              <w:r w:rsidR="00E31786" w:rsidRPr="00C56EA2">
                <w:t xml:space="preserve"> </w:t>
              </w:r>
              <w:r w:rsidR="00E31786" w:rsidRPr="005A3935">
                <w:t>Part 1, §</w:t>
              </w:r>
              <w:r w:rsidR="005A3935" w:rsidRPr="005A3935">
                <w:t>22.9.2.7, “ST_OnOff (On/Off Value)</w:t>
              </w:r>
              <w:r w:rsidR="00C56EA2" w:rsidRPr="005A3935">
                <w:t>”</w:t>
              </w:r>
              <w:r w:rsidR="00AE147C" w:rsidRPr="005A3935">
                <w:t>, p</w:t>
              </w:r>
              <w:r w:rsidR="00AE147C">
                <w:t xml:space="preserve">. </w:t>
              </w:r>
              <w:r w:rsidR="005A3935">
                <w:t>3790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none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rPr>
              <w:sz w:val="24"/>
              <w:szCs w:val="24"/>
            </w:r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>
            <w:rPr>
              <w:sz w:val="22"/>
              <w:szCs w:val="22"/>
            </w:rPr>
          </w:sdtEndPr>
          <w:sdtContent>
            <w:p w:rsidR="00C62D22" w:rsidRDefault="00C62D22" w:rsidP="00C62D22">
              <w:pPr>
                <w:rPr>
                  <w:lang w:val="en-GB" w:eastAsia="en-US"/>
                </w:rPr>
              </w:pPr>
              <w:r>
                <w:rPr>
                  <w:lang w:val="en-GB"/>
                </w:rPr>
                <w:t>I am interested in the following 2 things:</w:t>
              </w:r>
            </w:p>
            <w:p w:rsidR="00C62D22" w:rsidRDefault="00C62D22" w:rsidP="00C62D22">
              <w:pPr>
                <w:rPr>
                  <w:b/>
                  <w:bCs/>
                  <w:lang w:val="en-GB"/>
                </w:rPr>
              </w:pPr>
              <w:r>
                <w:rPr>
                  <w:b/>
                  <w:bCs/>
                  <w:lang w:val="en-GB"/>
                </w:rPr>
                <w:t>Bug?</w:t>
              </w:r>
            </w:p>
            <w:p w:rsidR="00290545" w:rsidRDefault="00C62D22" w:rsidP="00C62D22">
              <w:pPr>
                <w:rPr>
                  <w:lang w:val="en-GB"/>
                </w:rPr>
              </w:pPr>
              <w:r>
                <w:rPr>
                  <w:noProof/>
                  <w:lang w:eastAsia="en-US"/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2209165</wp:posOffset>
                    </wp:positionH>
                    <wp:positionV relativeFrom="paragraph">
                      <wp:posOffset>3418840</wp:posOffset>
                    </wp:positionV>
                    <wp:extent cx="1762760" cy="676910"/>
                    <wp:effectExtent l="0" t="0" r="8890" b="8890"/>
                    <wp:wrapNone/>
                    <wp:docPr id="6" name="Pictur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traight Arrow Connector 6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62760" cy="6769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>
                <w:rPr>
                  <w:lang w:val="en-GB"/>
                </w:rPr>
                <w:t>The ECMA 5</w:t>
              </w:r>
              <w:r>
                <w:rPr>
                  <w:vertAlign w:val="superscript"/>
                  <w:lang w:val="en-GB"/>
                </w:rPr>
                <w:t>th</w:t>
              </w:r>
              <w:r>
                <w:rPr>
                  <w:lang w:val="en-GB"/>
                </w:rPr>
                <w:t xml:space="preserve"> edition Part 1 strict schema does not validate in Altova XMLspy 2017, as shown here:</w:t>
              </w:r>
              <w:r>
                <w:rPr>
                  <w:lang w:val="en-GB"/>
                </w:rPr>
                <w:br/>
              </w:r>
              <w:r>
                <w:rPr>
                  <w:noProof/>
                  <w:lang w:eastAsia="en-US"/>
                </w:rPr>
                <w:drawing>
                  <wp:inline distT="0" distB="0" distL="0" distR="0">
                    <wp:extent cx="8034020" cy="2033905"/>
                    <wp:effectExtent l="0" t="0" r="5080" b="4445"/>
                    <wp:docPr id="4" name="Picture 4" descr="cid:image004.png@01D29D6E.BA93AF9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id:image004.png@01D29D6E.BA93AF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r:link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34020" cy="2033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lang w:val="en-GB"/>
                </w:rPr>
                <w:br/>
              </w:r>
              <w:r>
                <w:rPr>
                  <w:lang w:val="en-GB"/>
                </w:rPr>
                <w:lastRenderedPageBreak/>
                <w:br/>
                <w:t xml:space="preserve">I believe this is due to </w:t>
              </w:r>
              <w:r w:rsidRPr="00366459">
                <w:rPr>
                  <w:rStyle w:val="Type"/>
                </w:rPr>
                <w:t>ST_OnOff</w:t>
              </w:r>
              <w:r>
                <w:rPr>
                  <w:lang w:val="en-GB"/>
                </w:rPr>
                <w:t xml:space="preserve"> being of type </w:t>
              </w:r>
              <w:r w:rsidRPr="00366459">
                <w:rPr>
                  <w:rStyle w:val="Type"/>
                </w:rPr>
                <w:t>xsd:boolean</w:t>
              </w:r>
              <w:r>
                <w:rPr>
                  <w:lang w:val="en-GB"/>
                </w:rPr>
                <w:t xml:space="preserve"> as follows:</w:t>
              </w:r>
            </w:p>
            <w:p w:rsidR="00C62D22" w:rsidRDefault="00C62D22" w:rsidP="00C62D22">
              <w:pPr>
                <w:rPr>
                  <w:lang w:val="en-GB"/>
                </w:rPr>
              </w:pPr>
              <w:r>
                <w:rPr>
                  <w:lang w:val="en-GB"/>
                </w:rPr>
                <w:t xml:space="preserve"> </w:t>
              </w:r>
              <w:r>
                <w:rPr>
                  <w:lang w:val="en-GB"/>
                </w:rPr>
                <w:br/>
              </w:r>
              <w:r>
                <w:rPr>
                  <w:noProof/>
                  <w:lang w:eastAsia="en-US"/>
                </w:rPr>
                <w:drawing>
                  <wp:inline distT="0" distB="0" distL="0" distR="0">
                    <wp:extent cx="2552700" cy="1941195"/>
                    <wp:effectExtent l="0" t="0" r="0" b="1905"/>
                    <wp:docPr id="3" name="Picture 3" descr="cid:image009.png@01D29D6E.BA93AF9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id:image009.png@01D29D6E.BA93AF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r:link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52700" cy="1941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lang w:val="en-GB"/>
                </w:rPr>
                <w:t> </w:t>
              </w:r>
            </w:p>
            <w:p w:rsidR="00EC601B" w:rsidRDefault="00C62D22" w:rsidP="00C62D22">
              <w:pPr>
                <w:pStyle w:val="ListParagraph"/>
                <w:rPr>
                  <w:lang w:val="en-GB"/>
                </w:rPr>
              </w:pPr>
              <w:r>
                <w:rPr>
                  <w:noProof/>
                  <w:lang w:eastAsia="en-US"/>
                </w:rPr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1913255</wp:posOffset>
                    </wp:positionH>
                    <wp:positionV relativeFrom="paragraph">
                      <wp:posOffset>667385</wp:posOffset>
                    </wp:positionV>
                    <wp:extent cx="1085850" cy="534035"/>
                    <wp:effectExtent l="0" t="0" r="0" b="0"/>
                    <wp:wrapNone/>
                    <wp:docPr id="5" name="Pictur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traight Arrow Connector 5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53403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lang w:val="en-GB"/>
                </w:rPr>
                <w:t xml:space="preserve">combined with a number of schema attributes of the type </w:t>
              </w:r>
              <w:r w:rsidRPr="00EC601B">
                <w:rPr>
                  <w:rStyle w:val="Type"/>
                </w:rPr>
                <w:t>ST_OnOff</w:t>
              </w:r>
              <w:r>
                <w:rPr>
                  <w:lang w:val="en-GB"/>
                </w:rPr>
                <w:t xml:space="preserve"> having a default value of “off” - which does not comply with </w:t>
              </w:r>
              <w:r w:rsidRPr="00EC601B">
                <w:rPr>
                  <w:rStyle w:val="Type"/>
                </w:rPr>
                <w:t>xsd:</w:t>
              </w:r>
              <w:r w:rsidR="00EC601B" w:rsidRPr="00EC601B">
                <w:rPr>
                  <w:rStyle w:val="Type"/>
                </w:rPr>
                <w:t>boolean</w:t>
              </w:r>
              <w:r w:rsidR="00EC601B">
                <w:rPr>
                  <w:lang w:val="en-GB"/>
                </w:rPr>
                <w:t>;</w:t>
              </w:r>
              <w:r>
                <w:rPr>
                  <w:lang w:val="en-GB"/>
                </w:rPr>
                <w:t xml:space="preserve"> eg.</w:t>
              </w:r>
              <w:r w:rsidR="00EC601B">
                <w:rPr>
                  <w:lang w:val="en-GB"/>
                </w:rPr>
                <w:t>,</w:t>
              </w:r>
            </w:p>
            <w:p w:rsidR="00C62D22" w:rsidRDefault="00C62D22" w:rsidP="00C62D22">
              <w:pPr>
                <w:pStyle w:val="ListParagraph"/>
                <w:rPr>
                  <w:lang w:val="en-GB"/>
                </w:rPr>
              </w:pPr>
              <w:r>
                <w:rPr>
                  <w:lang w:val="en-GB"/>
                </w:rPr>
                <w:br/>
              </w:r>
              <w:r>
                <w:rPr>
                  <w:noProof/>
                  <w:lang w:eastAsia="en-US"/>
                </w:rPr>
                <w:drawing>
                  <wp:inline distT="0" distB="0" distL="0" distR="0">
                    <wp:extent cx="1848485" cy="1251585"/>
                    <wp:effectExtent l="0" t="0" r="0" b="5715"/>
                    <wp:docPr id="2" name="Picture 2" descr="cid:image011.png@01D29D6E.BA93AF9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cid:image011.png@01D29D6E.BA93AF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r:link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48485" cy="1251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C62D22" w:rsidRDefault="00C62D22" w:rsidP="00C62D22">
              <w:pPr>
                <w:pStyle w:val="ListParagraph"/>
                <w:spacing w:after="240"/>
                <w:rPr>
                  <w:lang w:val="en-GB"/>
                </w:rPr>
              </w:pPr>
            </w:p>
            <w:p w:rsidR="00C62D22" w:rsidRDefault="00C62D22" w:rsidP="00C62D22">
              <w:pPr>
                <w:rPr>
                  <w:b/>
                  <w:bCs/>
                  <w:lang w:val="en-GB"/>
                </w:rPr>
              </w:pPr>
              <w:r>
                <w:rPr>
                  <w:b/>
                  <w:bCs/>
                  <w:lang w:val="en-GB"/>
                </w:rPr>
                <w:t>Concern</w:t>
              </w:r>
            </w:p>
            <w:p w:rsidR="00C62D22" w:rsidRDefault="00C62D22" w:rsidP="00C62D22">
              <w:pPr>
                <w:rPr>
                  <w:rFonts w:ascii="Times New Roman" w:hAnsi="Times New Roman"/>
                  <w:sz w:val="24"/>
                  <w:szCs w:val="24"/>
                  <w:lang w:val="en-GB" w:eastAsia="fr-CH"/>
                </w:rPr>
              </w:pPr>
              <w:r>
                <w:rPr>
                  <w:lang w:val="en-GB"/>
                </w:rPr>
                <w:t>Because of the above issue</w:t>
              </w:r>
              <w:r>
                <w:rPr>
                  <w:lang w:val="en-GB"/>
                </w:rPr>
                <w:t>,</w:t>
              </w:r>
              <w:r>
                <w:rPr>
                  <w:lang w:val="en-GB"/>
                </w:rPr>
                <w:t xml:space="preserve"> I have not tested against the strict ECMA schema, but Office 365 Word documents do not appear to comply to the 5</w:t>
              </w:r>
              <w:r>
                <w:rPr>
                  <w:vertAlign w:val="superscript"/>
                  <w:lang w:val="en-GB"/>
                </w:rPr>
                <w:t>th</w:t>
              </w:r>
              <w:r>
                <w:rPr>
                  <w:lang w:val="en-GB"/>
                </w:rPr>
                <w:t xml:space="preserve"> edition transitional schema. For example, validating document.xml of the attached Office 365 Word document fails validation against wml.xsd as shown here.  Is this expected?</w:t>
              </w:r>
            </w:p>
            <w:p w:rsidR="00C62D22" w:rsidRDefault="00C62D22" w:rsidP="00C62D22">
              <w:pPr>
                <w:rPr>
                  <w:rFonts w:ascii="Calibri" w:hAnsi="Calibri"/>
                  <w:lang w:val="en-GB" w:eastAsia="en-US"/>
                </w:rPr>
              </w:pPr>
              <w:r>
                <w:rPr>
                  <w:noProof/>
                  <w:lang w:eastAsia="en-US"/>
                </w:rPr>
                <w:lastRenderedPageBreak/>
                <w:drawing>
                  <wp:inline distT="0" distB="0" distL="0" distR="0">
                    <wp:extent cx="9232265" cy="4758055"/>
                    <wp:effectExtent l="0" t="0" r="6985" b="4445"/>
                    <wp:docPr id="1" name="Picture 1" descr="cid:image012.png@01D29D6E.BA93AF9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cid:image012.png@01D29D6E.BA93AF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r:link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232265" cy="4758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424478" w:rsidRDefault="00424478" w:rsidP="00424478">
              <w:pPr>
                <w:rPr>
                  <w:lang w:val="en-GB"/>
                </w:rPr>
              </w:pPr>
              <w:r>
                <w:rPr>
                  <w:lang w:val="en-GB"/>
                </w:rPr>
                <w:t xml:space="preserve">Also, </w:t>
              </w:r>
              <w:r>
                <w:rPr>
                  <w:lang w:val="en-GB"/>
                </w:rPr>
                <w:t>I see similar problems validating both Word 2010 and 2013 documents against the Transitional wml.xsd (ECMA-376 5</w:t>
              </w:r>
              <w:r>
                <w:rPr>
                  <w:vertAlign w:val="superscript"/>
                  <w:lang w:val="en-GB"/>
                </w:rPr>
                <w:t>th</w:t>
              </w:r>
              <w:r>
                <w:rPr>
                  <w:lang w:val="en-GB"/>
                </w:rPr>
                <w:t xml:space="preserve"> version)</w:t>
              </w:r>
            </w:p>
            <w:p w:rsidR="00956BAA" w:rsidRDefault="00956BAA" w:rsidP="00424478">
              <w:pPr>
                <w:rPr>
                  <w:lang w:val="en-GB" w:eastAsia="en-US"/>
                </w:rPr>
              </w:pPr>
              <w:r>
                <w:rPr>
                  <w:lang w:val="en-GB"/>
                </w:rPr>
                <w:t>[In follow-on mail some days later]</w:t>
              </w:r>
            </w:p>
            <w:p w:rsidR="00411163" w:rsidRDefault="00411163" w:rsidP="00411163">
              <w:pPr>
                <w:spacing w:after="240"/>
                <w:rPr>
                  <w:lang w:val="en-GB" w:eastAsia="en-US"/>
                </w:rPr>
              </w:pPr>
              <w:r>
                <w:rPr>
                  <w:lang w:val="en-GB"/>
                </w:rPr>
                <w:t>I really am very keen to hear your feedback, and in particular to understand whether the observed behaviour is due to:</w:t>
              </w:r>
            </w:p>
            <w:p w:rsidR="00411163" w:rsidRDefault="00411163" w:rsidP="00E23149">
              <w:pPr>
                <w:numPr>
                  <w:ilvl w:val="0"/>
                  <w:numId w:val="19"/>
                </w:numPr>
                <w:spacing w:after="0" w:line="240" w:lineRule="auto"/>
                <w:rPr>
                  <w:rFonts w:eastAsia="Times New Roman"/>
                  <w:lang w:val="en-GB"/>
                </w:rPr>
              </w:pPr>
              <w:r>
                <w:rPr>
                  <w:rFonts w:eastAsia="Times New Roman"/>
                  <w:lang w:val="en-GB"/>
                </w:rPr>
                <w:t>A bug in the ECMA-376 5</w:t>
              </w:r>
              <w:r>
                <w:rPr>
                  <w:rFonts w:eastAsia="Times New Roman"/>
                  <w:vertAlign w:val="superscript"/>
                  <w:lang w:val="en-GB"/>
                </w:rPr>
                <w:t>th</w:t>
              </w:r>
              <w:r>
                <w:rPr>
                  <w:rFonts w:eastAsia="Times New Roman"/>
                  <w:lang w:val="en-GB"/>
                </w:rPr>
                <w:t xml:space="preserve"> version schema - and if so, whether / when it will be fixed ; </w:t>
              </w:r>
              <w:r>
                <w:rPr>
                  <w:rFonts w:eastAsia="Times New Roman"/>
                  <w:i/>
                  <w:iCs/>
                  <w:lang w:val="en-GB"/>
                </w:rPr>
                <w:t>or</w:t>
              </w:r>
            </w:p>
            <w:p w:rsidR="00411163" w:rsidRDefault="00411163" w:rsidP="00E23149">
              <w:pPr>
                <w:numPr>
                  <w:ilvl w:val="0"/>
                  <w:numId w:val="19"/>
                </w:numPr>
                <w:spacing w:after="0" w:line="240" w:lineRule="auto"/>
                <w:rPr>
                  <w:rFonts w:eastAsia="Times New Roman"/>
                  <w:lang w:val="en-GB"/>
                </w:rPr>
              </w:pPr>
              <w:r>
                <w:rPr>
                  <w:rFonts w:eastAsia="Times New Roman"/>
                  <w:lang w:val="en-GB"/>
                </w:rPr>
                <w:t xml:space="preserve">Microsoft Word not adhering to ECMA 376 standard; </w:t>
              </w:r>
              <w:r>
                <w:rPr>
                  <w:rFonts w:eastAsia="Times New Roman"/>
                  <w:i/>
                  <w:iCs/>
                  <w:lang w:val="en-GB"/>
                </w:rPr>
                <w:t>or</w:t>
              </w:r>
            </w:p>
            <w:p w:rsidR="00411163" w:rsidRDefault="00411163" w:rsidP="00E23149">
              <w:pPr>
                <w:numPr>
                  <w:ilvl w:val="0"/>
                  <w:numId w:val="19"/>
                </w:numPr>
                <w:spacing w:after="0" w:line="240" w:lineRule="auto"/>
                <w:rPr>
                  <w:rFonts w:eastAsia="Times New Roman"/>
                  <w:lang w:val="en-GB"/>
                </w:rPr>
              </w:pPr>
              <w:r>
                <w:rPr>
                  <w:rFonts w:eastAsia="Times New Roman"/>
                  <w:lang w:val="en-GB"/>
                </w:rPr>
                <w:t>The ECMA-376 standard intentionally being created as a subset of Microsoft Word with no intention to have Microsoft fully comply</w:t>
              </w:r>
            </w:p>
            <w:p w:rsidR="000F52DC" w:rsidRDefault="000F52DC" w:rsidP="000F52DC">
              <w:pPr>
                <w:spacing w:after="0" w:line="240" w:lineRule="auto"/>
                <w:ind w:left="360"/>
                <w:rPr>
                  <w:rFonts w:eastAsia="Times New Roman"/>
                  <w:lang w:val="en-GB"/>
                </w:rPr>
              </w:pPr>
            </w:p>
            <w:p w:rsidR="00411163" w:rsidRDefault="00411163" w:rsidP="00411163">
              <w:pPr>
                <w:rPr>
                  <w:lang w:val="en-GB"/>
                </w:rPr>
              </w:pPr>
              <w:r>
                <w:rPr>
                  <w:lang w:val="en-GB"/>
                </w:rPr>
                <w:t>or some combination of the above.</w:t>
              </w:r>
            </w:p>
            <w:p w:rsidR="00CE2B5D" w:rsidRPr="00A75A71" w:rsidRDefault="00411163" w:rsidP="00A75A71">
              <w:pPr>
                <w:rPr>
                  <w:sz w:val="24"/>
                  <w:szCs w:val="24"/>
                </w:rPr>
              </w:pPr>
              <w:r>
                <w:rPr>
                  <w:lang w:val="en-GB"/>
                </w:rPr>
                <w:t>The reason this information is so important to us is because our current strategy is to use ECMA-376 to validate Word document integrity - and as the schema currently stands we are unable to do so. Understanding the issue more clearly will allow us to select the appropriate strategy.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lastRenderedPageBreak/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5E0085" w:rsidRDefault="00CC6728" w:rsidP="00FA4DF3">
              <w:pPr>
                <w:pStyle w:val="NormalWeb"/>
              </w:pPr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E23149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p w:rsidR="00024B57" w:rsidRPr="00205A89" w:rsidRDefault="00024B57" w:rsidP="00205A89">
              <w:pPr>
                <w:rPr>
                  <w:b/>
                </w:rPr>
              </w:pPr>
              <w:r w:rsidRPr="00205A89">
                <w:rPr>
                  <w:b/>
                </w:rPr>
                <w:t xml:space="preserve">2017-03-15 </w:t>
              </w:r>
              <w:r w:rsidRPr="00205A89">
                <w:rPr>
                  <w:b/>
                </w:rPr>
                <w:t>Rex Jaeschke</w:t>
              </w:r>
              <w:r w:rsidRPr="00205A89">
                <w:rPr>
                  <w:b/>
                </w:rPr>
                <w:t>:</w:t>
              </w:r>
            </w:p>
            <w:p w:rsidR="00024B57" w:rsidRDefault="00024B57" w:rsidP="00024B57">
              <w:pPr>
                <w:rPr>
                  <w:lang w:val="en-GB"/>
                </w:rPr>
              </w:pPr>
              <w:r>
                <w:rPr>
                  <w:lang w:val="en-GB"/>
                </w:rPr>
                <w:t>Hi all, I’m on vacation through the end of next week, but just received this and thought I’d circulate it to a few people.</w:t>
              </w:r>
              <w:bookmarkStart w:id="1" w:name="_GoBack"/>
              <w:bookmarkEnd w:id="1"/>
            </w:p>
            <w:p w:rsidR="00024B57" w:rsidRDefault="00024B57" w:rsidP="00024B57">
              <w:pPr>
                <w:rPr>
                  <w:lang w:val="en-GB"/>
                </w:rPr>
              </w:pPr>
              <w:r>
                <w:rPr>
                  <w:lang w:val="en-GB"/>
                </w:rPr>
                <w:t xml:space="preserve">The mention of a problem with </w:t>
              </w:r>
              <w:r w:rsidRPr="00205A89">
                <w:rPr>
                  <w:rStyle w:val="Type"/>
                </w:rPr>
                <w:t>ST_OnOff</w:t>
              </w:r>
              <w:r>
                <w:rPr>
                  <w:lang w:val="en-GB"/>
                </w:rPr>
                <w:t xml:space="preserve"> reminded me of a DR we worked on in the past year or so (don’t recall which), which we might have closed AFTER the latest edition was frozen.</w:t>
              </w:r>
            </w:p>
            <w:sdt>
              <w:sdtPr>
                <w:rPr>
                  <w:b/>
                </w:rPr>
                <w:alias w:val="Editor's Response"/>
                <w:tag w:val="Editor's Response"/>
                <w:id w:val="-1621986481"/>
                <w:placeholder>
                  <w:docPart w:val="0DDD44C65F7B46E5B59281995369FA38"/>
                </w:placeholder>
              </w:sdtPr>
              <w:sdtEndPr>
                <w:rPr>
                  <w:b w:val="0"/>
                </w:rPr>
              </w:sdtEndPr>
              <w:sdtContent>
                <w:p w:rsidR="00205A89" w:rsidRPr="00205A89" w:rsidRDefault="00205A89" w:rsidP="00205A89">
                  <w:pPr>
                    <w:rPr>
                      <w:rFonts w:eastAsia="Times New Roman"/>
                      <w:b/>
                    </w:rPr>
                  </w:pPr>
                  <w:r w:rsidRPr="00205A89">
                    <w:rPr>
                      <w:b/>
                    </w:rPr>
                    <w:t xml:space="preserve">2017-03-15 </w:t>
                  </w:r>
                  <w:r w:rsidRPr="00205A89">
                    <w:rPr>
                      <w:rFonts w:eastAsia="Times New Roman"/>
                      <w:b/>
                    </w:rPr>
                    <w:t>Francis Cave:</w:t>
                  </w:r>
                </w:p>
                <w:p w:rsidR="00205A89" w:rsidRDefault="00205A89" w:rsidP="00205A8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 can only see DR 15-0022 – ST: No subclause for ST_OnOff1, which was resolved by introducing a new subclause in Part 4. The DR was closed in COR4.</w:t>
                  </w:r>
                </w:p>
                <w:p w:rsidR="00205A89" w:rsidRDefault="00205A89" w:rsidP="00205A8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I’ve done a search for ‘default=”off”’ in the latest edition and there are three occurrences in Appendix A.1:</w:t>
                  </w:r>
                </w:p>
                <w:p w:rsidR="00205A89" w:rsidRDefault="00205A89" w:rsidP="00E23149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Page 3816, line 598 and line 601</w:t>
                  </w:r>
                </w:p>
                <w:p w:rsidR="00205A89" w:rsidRDefault="00205A89" w:rsidP="00E23149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eastAsia="Times New Roman"/>
                      <w:lang w:val="en-GB"/>
                    </w:rPr>
                  </w:pPr>
                  <w:r>
                    <w:rPr>
                      <w:rFonts w:eastAsia="Times New Roman"/>
                      <w:lang w:val="en-GB"/>
                    </w:rPr>
                    <w:t>Page 3818, line 671</w:t>
                  </w:r>
                </w:p>
                <w:p w:rsidR="00205A89" w:rsidRDefault="00205A89" w:rsidP="00205A8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These are certainly defects, because s:ST_OnOff is of type xs:boolean, and the only valid values are ‘true’, ‘false’, ‘1’ and ‘0’.</w:t>
                  </w:r>
                </w:p>
                <w:p w:rsidR="00205A89" w:rsidRDefault="00205A89" w:rsidP="00205A8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I’ve only looked at the Appendix text, not the schemas.</w:t>
                  </w:r>
                </w:p>
                <w:p w:rsidR="00A22A1F" w:rsidRPr="00205A89" w:rsidRDefault="00A22A1F" w:rsidP="00A22A1F">
                  <w:pPr>
                    <w:rPr>
                      <w:b/>
                    </w:rPr>
                  </w:pPr>
                  <w:r w:rsidRPr="00205A89">
                    <w:rPr>
                      <w:b/>
                    </w:rPr>
                    <w:t>2017-03-</w:t>
                  </w:r>
                  <w:r>
                    <w:rPr>
                      <w:b/>
                    </w:rPr>
                    <w:t>20</w:t>
                  </w:r>
                  <w:r w:rsidRPr="00205A89">
                    <w:rPr>
                      <w:b/>
                    </w:rPr>
                    <w:t xml:space="preserve"> Rex Jaeschke:</w:t>
                  </w:r>
                  <w:r>
                    <w:rPr>
                      <w:b/>
                    </w:rPr>
                    <w:t xml:space="preserve"> (private mail to submitter)</w:t>
                  </w:r>
                </w:p>
                <w:p w:rsidR="00195F43" w:rsidRDefault="00195F43" w:rsidP="00195F43">
                  <w:pPr>
                    <w:rPr>
                      <w:lang w:eastAsia="en-US"/>
                    </w:rPr>
                  </w:pPr>
                  <w:r>
                    <w:t>Hi Richard, I am on vacation, but saw your mail and forwarded it to the Ecma and ISO committees for their consideration.</w:t>
                  </w:r>
                </w:p>
                <w:p w:rsidR="00E21057" w:rsidRDefault="00A22A1F" w:rsidP="00A22A1F">
                  <w:r>
                    <w:t>Just to set some expectations, do not expect a reply any time soon. We have face-to-face meetings every 4</w:t>
                  </w:r>
                  <w:r w:rsidR="00E21057">
                    <w:t> </w:t>
                  </w:r>
                  <w:r>
                    <w:t>months, we have 2-hour teleconferences every 5</w:t>
                  </w:r>
                  <w:r w:rsidR="00E21057">
                    <w:t>–</w:t>
                  </w:r>
                  <w:r>
                    <w:t>6 weeks, and we do some business by email in between. Many participants are volunteers; that is, they have a day job. Also, we have quite a few other DRs in the process queue ahead of you, and we’re busy revising Part 2 (OPC).</w:t>
                  </w:r>
                </w:p>
                <w:p w:rsidR="00F22746" w:rsidRPr="00B916E7" w:rsidRDefault="00A22A1F" w:rsidP="00B916E7">
                  <w:r w:rsidRPr="00FF1FEC">
                    <w:rPr>
                      <w:u w:val="single"/>
                    </w:rPr>
                    <w:t>Note that it is not the business of Ecma TC45 nor ISO/IEC JTC 1/SC 34/WG4 to comment on specific implementations and commercial decisions.</w:t>
                  </w:r>
                  <w:r>
                    <w:t xml:space="preserve"> However, the MS folks have received your mails as have all other committee members.</w:t>
                  </w:r>
                </w:p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19"/>
      <w:footerReference w:type="default" r:id="rId2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49" w:rsidRDefault="00E23149">
      <w:r>
        <w:separator/>
      </w:r>
    </w:p>
    <w:p w:rsidR="00E23149" w:rsidRDefault="00E23149"/>
    <w:p w:rsidR="00E23149" w:rsidRDefault="00E23149"/>
  </w:endnote>
  <w:endnote w:type="continuationSeparator" w:id="0">
    <w:p w:rsidR="00E23149" w:rsidRDefault="00E23149">
      <w:r>
        <w:continuationSeparator/>
      </w:r>
    </w:p>
    <w:p w:rsidR="00E23149" w:rsidRDefault="00E23149"/>
    <w:p w:rsidR="00E23149" w:rsidRDefault="00E23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E23149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CC6728">
          <w:rPr>
            <w:noProof/>
          </w:rPr>
          <w:t>4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49" w:rsidRDefault="00E23149">
      <w:r>
        <w:separator/>
      </w:r>
    </w:p>
    <w:p w:rsidR="00E23149" w:rsidRDefault="00E23149"/>
    <w:p w:rsidR="00E23149" w:rsidRDefault="00E23149"/>
  </w:footnote>
  <w:footnote w:type="continuationSeparator" w:id="0">
    <w:p w:rsidR="00E23149" w:rsidRDefault="00E23149">
      <w:r>
        <w:continuationSeparator/>
      </w:r>
    </w:p>
    <w:p w:rsidR="00E23149" w:rsidRDefault="00E23149"/>
    <w:p w:rsidR="00E23149" w:rsidRDefault="00E231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E1FE4"/>
    <w:multiLevelType w:val="hybridMultilevel"/>
    <w:tmpl w:val="CD249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0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366BC9"/>
    <w:multiLevelType w:val="hybridMultilevel"/>
    <w:tmpl w:val="5674160E"/>
    <w:lvl w:ilvl="0" w:tplc="79CC0AA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6"/>
  </w:num>
  <w:num w:numId="7">
    <w:abstractNumId w:val="17"/>
  </w:num>
  <w:num w:numId="8">
    <w:abstractNumId w:val="14"/>
  </w:num>
  <w:num w:numId="9">
    <w:abstractNumId w:val="15"/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57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4C85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145"/>
    <w:rsid w:val="000F4C52"/>
    <w:rsid w:val="000F4DA1"/>
    <w:rsid w:val="000F5200"/>
    <w:rsid w:val="000F5267"/>
    <w:rsid w:val="000F52DC"/>
    <w:rsid w:val="000F558C"/>
    <w:rsid w:val="000F56BD"/>
    <w:rsid w:val="000F5A54"/>
    <w:rsid w:val="000F5AA3"/>
    <w:rsid w:val="000F5B56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C6F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5C1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5F43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A89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B55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9C"/>
    <w:rsid w:val="002571F8"/>
    <w:rsid w:val="002572B3"/>
    <w:rsid w:val="00257398"/>
    <w:rsid w:val="00260651"/>
    <w:rsid w:val="00260A80"/>
    <w:rsid w:val="00260AAD"/>
    <w:rsid w:val="00260F72"/>
    <w:rsid w:val="00260FD0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A48"/>
    <w:rsid w:val="00287B7E"/>
    <w:rsid w:val="0029010E"/>
    <w:rsid w:val="00290253"/>
    <w:rsid w:val="00290545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5F27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34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DBB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561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187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459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2C54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63D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0F9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8B5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163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78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84A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2A1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04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5B7C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935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4F5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4605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58A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04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1F6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1C1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4C8D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6F5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712"/>
    <w:rsid w:val="008628DF"/>
    <w:rsid w:val="00862BB0"/>
    <w:rsid w:val="00862EF8"/>
    <w:rsid w:val="00864AD0"/>
    <w:rsid w:val="00864D06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219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BC0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526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5BA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22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BAA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0B3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381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A1F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765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3E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5A71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01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397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47C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1A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77E80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6E7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070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6EA2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D22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089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28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D8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797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978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7FE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4AC4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D56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14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057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14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786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A3B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02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1E1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01B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490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5F14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316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038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1FEC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5E478"/>
  <w15:docId w15:val="{1AB39FE5-6497-41DB-8247-0E644E0D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5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5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5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5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5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5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5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5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5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17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6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5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2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3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4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4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4"/>
      </w:numPr>
    </w:pPr>
  </w:style>
  <w:style w:type="paragraph" w:customStyle="1" w:styleId="SquareBullet1">
    <w:name w:val="Square Bullet 1"/>
    <w:basedOn w:val="Normal"/>
    <w:rsid w:val="00471CF8"/>
    <w:pPr>
      <w:numPr>
        <w:numId w:val="9"/>
      </w:numPr>
    </w:pPr>
  </w:style>
  <w:style w:type="paragraph" w:customStyle="1" w:styleId="SquareBullet2">
    <w:name w:val="Square Bullet 2"/>
    <w:basedOn w:val="Normal"/>
    <w:rsid w:val="00471CF8"/>
    <w:pPr>
      <w:numPr>
        <w:numId w:val="10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1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2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3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4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4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4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styleId="Mention">
    <w:name w:val="Mention"/>
    <w:basedOn w:val="DefaultParagraphFont"/>
    <w:uiPriority w:val="99"/>
    <w:semiHidden/>
    <w:unhideWhenUsed/>
    <w:rsid w:val="00D069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@originsystems.co.za" TargetMode="External"/><Relationship Id="rId13" Type="http://schemas.openxmlformats.org/officeDocument/2006/relationships/image" Target="cid:image009.png@01D29D6E.BA93AF90" TargetMode="External"/><Relationship Id="rId18" Type="http://schemas.openxmlformats.org/officeDocument/2006/relationships/image" Target="cid:image012.png@01D29D6E.BA93AF9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cid:image011.png@01D29D6E.BA93AF9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29D6E.BA93AF9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77CAB8B66F2746C1B6D3580D38EE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B9FE-24A4-4D19-B9BE-632E4CEDD7C2}"/>
      </w:docPartPr>
      <w:docPartBody>
        <w:p w:rsidR="001209FD" w:rsidRDefault="00B50117" w:rsidP="00B50117">
          <w:pPr>
            <w:pStyle w:val="77CAB8B66F2746C1B6D3580D38EE830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0DDD44C65F7B46E5B59281995369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900A-AC9A-4724-BDF3-7B87625D039A}"/>
      </w:docPartPr>
      <w:docPartBody>
        <w:p w:rsidR="00000000" w:rsidRDefault="005B7D09" w:rsidP="005B7D09">
          <w:pPr>
            <w:pStyle w:val="0DDD44C65F7B46E5B59281995369FA38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507D715D8BDF40B493FC07E991B3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1857-9269-482B-B068-BA416A5E2016}"/>
      </w:docPartPr>
      <w:docPartBody>
        <w:p w:rsidR="00000000" w:rsidRDefault="005B7D09" w:rsidP="005B7D09">
          <w:pPr>
            <w:pStyle w:val="507D715D8BDF40B493FC07E991B343EE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2E47"/>
    <w:rsid w:val="00013FB8"/>
    <w:rsid w:val="000160E9"/>
    <w:rsid w:val="000231E7"/>
    <w:rsid w:val="00036D16"/>
    <w:rsid w:val="00061B01"/>
    <w:rsid w:val="001209FD"/>
    <w:rsid w:val="00151F2F"/>
    <w:rsid w:val="001B4C44"/>
    <w:rsid w:val="001F75B2"/>
    <w:rsid w:val="002201A0"/>
    <w:rsid w:val="00230E8A"/>
    <w:rsid w:val="002474F9"/>
    <w:rsid w:val="00281398"/>
    <w:rsid w:val="002B1E1E"/>
    <w:rsid w:val="002D6536"/>
    <w:rsid w:val="002F295F"/>
    <w:rsid w:val="00324CFC"/>
    <w:rsid w:val="003B64EB"/>
    <w:rsid w:val="00435D1C"/>
    <w:rsid w:val="004B5DB6"/>
    <w:rsid w:val="004D4C0C"/>
    <w:rsid w:val="00512FEE"/>
    <w:rsid w:val="005B7D09"/>
    <w:rsid w:val="006414C8"/>
    <w:rsid w:val="007F5D5F"/>
    <w:rsid w:val="00962A3C"/>
    <w:rsid w:val="0096674E"/>
    <w:rsid w:val="00987015"/>
    <w:rsid w:val="00A94A42"/>
    <w:rsid w:val="00B47882"/>
    <w:rsid w:val="00B50117"/>
    <w:rsid w:val="00B57D7D"/>
    <w:rsid w:val="00CC4292"/>
    <w:rsid w:val="00D84ACA"/>
    <w:rsid w:val="00DC3815"/>
    <w:rsid w:val="00F157CF"/>
    <w:rsid w:val="00F83411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B7D09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A7B4B247928C4642828627260555BEDB">
    <w:name w:val="A7B4B247928C4642828627260555BEDB"/>
    <w:rsid w:val="000231E7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7CAB8B66F2746C1B6D3580D38EE8308">
    <w:name w:val="77CAB8B66F2746C1B6D3580D38EE8308"/>
    <w:rsid w:val="00B50117"/>
    <w:pPr>
      <w:spacing w:after="160" w:line="259" w:lineRule="auto"/>
    </w:pPr>
  </w:style>
  <w:style w:type="paragraph" w:customStyle="1" w:styleId="CF4B0A7D952D40008917F4342B8138FA">
    <w:name w:val="CF4B0A7D952D40008917F4342B8138FA"/>
    <w:rsid w:val="00B50117"/>
    <w:pPr>
      <w:spacing w:after="160" w:line="259" w:lineRule="auto"/>
    </w:pPr>
  </w:style>
  <w:style w:type="paragraph" w:customStyle="1" w:styleId="0DDD44C65F7B46E5B59281995369FA38">
    <w:name w:val="0DDD44C65F7B46E5B59281995369FA38"/>
    <w:rsid w:val="005B7D09"/>
    <w:pPr>
      <w:spacing w:after="160" w:line="259" w:lineRule="auto"/>
    </w:pPr>
  </w:style>
  <w:style w:type="paragraph" w:customStyle="1" w:styleId="507D715D8BDF40B493FC07E991B343EE">
    <w:name w:val="507D715D8BDF40B493FC07E991B343EE"/>
    <w:rsid w:val="005B7D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CF51-8F01-46E0-826E-31AD7411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3951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33</cp:revision>
  <cp:lastPrinted>2009-09-14T21:51:00Z</cp:lastPrinted>
  <dcterms:created xsi:type="dcterms:W3CDTF">2017-03-30T19:20:00Z</dcterms:created>
  <dcterms:modified xsi:type="dcterms:W3CDTF">2017-03-30T19:43:00Z</dcterms:modified>
</cp:coreProperties>
</file>