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28DDA7E9" w14:textId="606B61EC"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B704AB">
                <w:t>19-</w:t>
              </w:r>
              <w:r w:rsidR="00BE679E">
                <w:t>0001</w:t>
              </w:r>
            </w:sdtContent>
          </w:sdt>
          <w:r w:rsidRPr="00137C56">
            <w:t xml:space="preserve"> — </w:t>
          </w:r>
          <w:sdt>
            <w:sdtPr>
              <w:alias w:val="Title"/>
              <w:tag w:val="Title"/>
              <w:id w:val="99175271"/>
              <w:lock w:val="sdtLocked"/>
              <w:placeholder>
                <w:docPart w:val="A98BD0FCAB3745FF893BB76AF3C636DA"/>
              </w:placeholder>
            </w:sdtPr>
            <w:sdtEndPr/>
            <w:sdtContent>
              <w:r w:rsidR="003B58A3">
                <w:t xml:space="preserve">WML: </w:t>
              </w:r>
              <w:r w:rsidR="003B58A3" w:rsidRPr="003B58A3">
                <w:t>Context-dependent content models not clearly documented</w:t>
              </w:r>
            </w:sdtContent>
          </w:sdt>
        </w:p>
        <w:p w14:paraId="5A7F51F6" w14:textId="77777777"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t>Open</w:t>
              </w:r>
            </w:sdtContent>
          </w:sdt>
        </w:p>
        <w:p w14:paraId="61782CAC" w14:textId="05BFC13F"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8645B8">
                    <w:t xml:space="preserve">WML: </w:t>
                  </w:r>
                  <w:r w:rsidR="003B58A3">
                    <w:rPr>
                      <w:color w:val="000000"/>
                      <w:sz w:val="27"/>
                      <w:szCs w:val="27"/>
                    </w:rPr>
                    <w:t>Context-dependent content models not clearly documented</w:t>
                  </w:r>
                </w:sdtContent>
              </w:sdt>
            </w:sdtContent>
          </w:sdt>
        </w:p>
        <w:p w14:paraId="5A56A850"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t>Editorial defect</w:t>
              </w:r>
            </w:sdtContent>
          </w:sdt>
        </w:p>
        <w:p w14:paraId="4983D922" w14:textId="0C894C9B"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3B58A3">
                <w:t>Francis Cave</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w:t>
              </w:r>
              <w:r w:rsidR="003B58A3">
                <w:t>BSI</w:t>
              </w:r>
              <w:r>
                <w:t>)</w:t>
              </w:r>
            </w:sdtContent>
          </w:sdt>
        </w:p>
        <w:p w14:paraId="622DBF8C" w14:textId="575B32FC"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3B58A3" w:rsidRPr="00BE679E">
                  <w:rPr>
                    <w:rStyle w:val="Hyperlink"/>
                  </w:rPr>
                  <w:t>francis@franciscave.com</w:t>
                </w:r>
              </w:hyperlink>
            </w:sdtContent>
          </w:sdt>
        </w:p>
        <w:p w14:paraId="101A41AB" w14:textId="1C2971B1"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9436BF">
                <w:t>20190111-1</w:t>
              </w:r>
            </w:sdtContent>
          </w:sdt>
        </w:p>
        <w:p w14:paraId="5A55EE7F"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14:paraId="2DAB72E0" w14:textId="77777777"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dateFormat w:val="yyyy-MM-dd"/>
                <w:lid w:val="en-US"/>
                <w:storeMappedDataAs w:val="dateTime"/>
                <w:calendar w:val="gregorian"/>
              </w:date>
            </w:sdtPr>
            <w:sdtEndPr/>
            <w:sdtContent>
              <w:r w:rsidR="00587678">
                <w:t xml:space="preserve"> </w:t>
              </w:r>
            </w:sdtContent>
          </w:sdt>
        </w:p>
        <w:p w14:paraId="2562D511" w14:textId="77777777"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dateFormat w:val="yyyy-MM-dd"/>
                <w:lid w:val="en-US"/>
                <w:storeMappedDataAs w:val="dateTime"/>
                <w:calendar w:val="gregorian"/>
              </w:date>
            </w:sdtPr>
            <w:sdtEndPr/>
            <w:sdtContent>
              <w:r w:rsidR="00587678">
                <w:t xml:space="preserve"> </w:t>
              </w:r>
            </w:sdtContent>
          </w:sdt>
        </w:p>
        <w:p w14:paraId="5B94B0E9" w14:textId="568928FD"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3B58A3">
                <w:t xml:space="preserve">Part 1 </w:t>
              </w:r>
              <w:r w:rsidR="003B58A3">
                <w:rPr>
                  <w:rFonts w:cstheme="minorHAnsi"/>
                </w:rPr>
                <w:t>§</w:t>
              </w:r>
              <w:r w:rsidR="003B58A3">
                <w:t xml:space="preserve">17.6.2, </w:t>
              </w:r>
              <w:r w:rsidR="003B58A3">
                <w:rPr>
                  <w:rFonts w:cstheme="minorHAnsi"/>
                </w:rPr>
                <w:t>§</w:t>
              </w:r>
              <w:r w:rsidR="003B58A3">
                <w:t xml:space="preserve">17.6.7, </w:t>
              </w:r>
              <w:r w:rsidR="003B58A3">
                <w:rPr>
                  <w:rFonts w:cstheme="minorHAnsi"/>
                </w:rPr>
                <w:t>§</w:t>
              </w:r>
              <w:r w:rsidR="003B58A3">
                <w:t xml:space="preserve">17.6.15, </w:t>
              </w:r>
              <w:r w:rsidR="003B58A3">
                <w:rPr>
                  <w:rFonts w:cstheme="minorHAnsi"/>
                </w:rPr>
                <w:t>§</w:t>
              </w:r>
              <w:r w:rsidR="003B58A3">
                <w:t xml:space="preserve">17.6.21, </w:t>
              </w:r>
              <w:r w:rsidR="003B58A3">
                <w:rPr>
                  <w:rFonts w:cstheme="minorHAnsi"/>
                </w:rPr>
                <w:t>§</w:t>
              </w:r>
              <w:r w:rsidR="003B58A3">
                <w:t xml:space="preserve">17.7.5.2, </w:t>
              </w:r>
              <w:r w:rsidR="00B576E6">
                <w:rPr>
                  <w:rFonts w:cstheme="minorHAnsi"/>
                </w:rPr>
                <w:t>§</w:t>
              </w:r>
              <w:r w:rsidR="00B576E6">
                <w:t xml:space="preserve">17.7.5.3, </w:t>
              </w:r>
              <w:r w:rsidR="003B58A3">
                <w:rPr>
                  <w:rFonts w:cstheme="minorHAnsi"/>
                </w:rPr>
                <w:t>§</w:t>
              </w:r>
              <w:r w:rsidR="003B58A3">
                <w:t xml:space="preserve">17.7.5.4, </w:t>
              </w:r>
              <w:r w:rsidR="00B576E6">
                <w:rPr>
                  <w:rFonts w:cstheme="minorHAnsi"/>
                </w:rPr>
                <w:t>§</w:t>
              </w:r>
              <w:r w:rsidR="00B576E6">
                <w:t xml:space="preserve">17.7.5.5, </w:t>
              </w:r>
              <w:r w:rsidR="003B58A3">
                <w:rPr>
                  <w:rFonts w:cstheme="minorHAnsi"/>
                </w:rPr>
                <w:t>§</w:t>
              </w:r>
              <w:r w:rsidR="003B58A3">
                <w:t>17.7.9.1</w:t>
              </w:r>
            </w:sdtContent>
          </w:sdt>
        </w:p>
        <w:p w14:paraId="7253BC46"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t>none</w:t>
              </w:r>
            </w:sdtContent>
          </w:sdt>
        </w:p>
        <w:p w14:paraId="116ABD46" w14:textId="77777777"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14:paraId="46EBD303" w14:textId="770BAF8D" w:rsidR="00CE2B5D" w:rsidRPr="005E0085" w:rsidRDefault="003B58A3" w:rsidP="00FA4DF3">
              <w:pPr>
                <w:pStyle w:val="NormalWeb"/>
              </w:pPr>
              <w:r>
                <w:t>Many elements share the same name but have different content models in different contexts. In most cases the context is clear in the documentation, but in the cases referred to here</w:t>
              </w:r>
              <w:r w:rsidR="00E90ADC">
                <w:t>,</w:t>
              </w:r>
              <w:r>
                <w:t xml:space="preserve"> the context could useful</w:t>
              </w:r>
              <w:r w:rsidR="00E90ADC">
                <w:t>ly</w:t>
              </w:r>
              <w:r>
                <w:t xml:space="preserve"> be clarified.</w:t>
              </w:r>
            </w:p>
          </w:sdtContent>
        </w:sdt>
        <w:p w14:paraId="600AF6D9" w14:textId="77777777"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14:paraId="7AF4A8BC" w14:textId="77777777" w:rsidR="003B58A3" w:rsidRDefault="003B58A3" w:rsidP="00FA4DF3">
              <w:pPr>
                <w:pStyle w:val="NormalWeb"/>
              </w:pPr>
              <w:r>
                <w:t>Change the headings as follows:</w:t>
              </w:r>
            </w:p>
            <w:p w14:paraId="1DCE579E" w14:textId="5A14CD2B" w:rsidR="00B576E6" w:rsidRDefault="00B576E6" w:rsidP="00FA4DF3">
              <w:pPr>
                <w:pStyle w:val="NormalWeb"/>
              </w:pPr>
              <w:r w:rsidRPr="00B576E6">
                <w:t>17.6.2 bottom (</w:t>
              </w:r>
              <w:r w:rsidRPr="00B576E6">
                <w:rPr>
                  <w:rStyle w:val="addedChar"/>
                </w:rPr>
                <w:t>Pa</w:t>
              </w:r>
              <w:bookmarkStart w:id="1" w:name="_GoBack"/>
              <w:bookmarkEnd w:id="1"/>
              <w:r w:rsidRPr="00B576E6">
                <w:rPr>
                  <w:rStyle w:val="addedChar"/>
                </w:rPr>
                <w:t>ge</w:t>
              </w:r>
              <w:r w:rsidRPr="00B576E6">
                <w:rPr>
                  <w:color w:val="215868" w:themeColor="accent5" w:themeShade="80"/>
                  <w:u w:val="single"/>
                </w:rPr>
                <w:t xml:space="preserve"> </w:t>
              </w:r>
              <w:r w:rsidRPr="00B576E6">
                <w:t>Bottom Border)</w:t>
              </w:r>
            </w:p>
            <w:p w14:paraId="0CFEA045" w14:textId="77777777" w:rsidR="00B576E6" w:rsidRDefault="00B576E6" w:rsidP="00FA4DF3">
              <w:pPr>
                <w:pStyle w:val="NormalWeb"/>
              </w:pPr>
              <w:r>
                <w:t>17.6.7 left (</w:t>
              </w:r>
              <w:r w:rsidRPr="00B576E6">
                <w:rPr>
                  <w:rStyle w:val="addedChar"/>
                </w:rPr>
                <w:t>Page</w:t>
              </w:r>
              <w:r w:rsidRPr="00B576E6">
                <w:rPr>
                  <w:color w:val="215868" w:themeColor="accent5" w:themeShade="80"/>
                  <w:u w:val="single"/>
                </w:rPr>
                <w:t xml:space="preserve"> </w:t>
              </w:r>
              <w:r>
                <w:t>Left Border)</w:t>
              </w:r>
            </w:p>
            <w:p w14:paraId="6F73E33A" w14:textId="77777777" w:rsidR="00B576E6" w:rsidRDefault="00B576E6" w:rsidP="00FA4DF3">
              <w:pPr>
                <w:pStyle w:val="NormalWeb"/>
              </w:pPr>
              <w:r>
                <w:t>17.6.15 right (</w:t>
              </w:r>
              <w:r w:rsidRPr="00B576E6">
                <w:rPr>
                  <w:rStyle w:val="addedChar"/>
                </w:rPr>
                <w:t>Page</w:t>
              </w:r>
              <w:r w:rsidRPr="00B576E6">
                <w:rPr>
                  <w:color w:val="215868" w:themeColor="accent5" w:themeShade="80"/>
                  <w:u w:val="single"/>
                </w:rPr>
                <w:t xml:space="preserve"> </w:t>
              </w:r>
              <w:r>
                <w:t>Right Border)</w:t>
              </w:r>
            </w:p>
            <w:p w14:paraId="337476C9" w14:textId="77777777" w:rsidR="00B576E6" w:rsidRDefault="00B576E6" w:rsidP="00FA4DF3">
              <w:pPr>
                <w:pStyle w:val="NormalWeb"/>
              </w:pPr>
              <w:r>
                <w:t>17.6.21 top (</w:t>
              </w:r>
              <w:r w:rsidRPr="00B576E6">
                <w:rPr>
                  <w:rStyle w:val="addedChar"/>
                </w:rPr>
                <w:t>Page</w:t>
              </w:r>
              <w:r w:rsidRPr="00B576E6">
                <w:rPr>
                  <w:color w:val="215868" w:themeColor="accent5" w:themeShade="80"/>
                  <w:u w:val="single"/>
                </w:rPr>
                <w:t xml:space="preserve"> </w:t>
              </w:r>
              <w:r>
                <w:t>Top Border)</w:t>
              </w:r>
            </w:p>
            <w:p w14:paraId="19232F5D" w14:textId="52007B05" w:rsidR="00B576E6" w:rsidRDefault="00B576E6" w:rsidP="00FA4DF3">
              <w:pPr>
                <w:pStyle w:val="NormalWeb"/>
              </w:pPr>
              <w:r>
                <w:lastRenderedPageBreak/>
                <w:t xml:space="preserve">17.7.5.2 </w:t>
              </w:r>
              <w:proofErr w:type="spellStart"/>
              <w:r>
                <w:t>pPr</w:t>
              </w:r>
              <w:proofErr w:type="spellEnd"/>
              <w:r>
                <w:t xml:space="preserve"> (</w:t>
              </w:r>
              <w:r w:rsidRPr="00B576E6">
                <w:rPr>
                  <w:rStyle w:val="addedChar"/>
                </w:rPr>
                <w:t xml:space="preserve">Default </w:t>
              </w:r>
              <w:r>
                <w:t>Paragraph Properties)</w:t>
              </w:r>
              <w:r w:rsidR="00D71006">
                <w:t xml:space="preserve"> – to avoid confusion with </w:t>
              </w:r>
              <w:r w:rsidR="00D71006">
                <w:rPr>
                  <w:rFonts w:cstheme="minorHAnsi"/>
                </w:rPr>
                <w:t>§</w:t>
              </w:r>
              <w:r w:rsidR="00D71006">
                <w:t>17.3.1.26</w:t>
              </w:r>
            </w:p>
            <w:p w14:paraId="1080050A" w14:textId="0A63FAA0" w:rsidR="00B576E6" w:rsidRDefault="00B576E6" w:rsidP="00FA4DF3">
              <w:pPr>
                <w:pStyle w:val="NormalWeb"/>
              </w:pPr>
              <w:r>
                <w:t xml:space="preserve">17.7.5.3 </w:t>
              </w:r>
              <w:proofErr w:type="spellStart"/>
              <w:r>
                <w:t>pPrDefault</w:t>
              </w:r>
              <w:proofErr w:type="spellEnd"/>
              <w:r>
                <w:t xml:space="preserve"> (</w:t>
              </w:r>
              <w:r w:rsidRPr="00B576E6">
                <w:rPr>
                  <w:rStyle w:val="addedChar"/>
                </w:rPr>
                <w:t>Presence of</w:t>
              </w:r>
              <w:r>
                <w:t xml:space="preserve"> Default Paragraph Properties)</w:t>
              </w:r>
              <w:r w:rsidR="00D71006">
                <w:t xml:space="preserve"> – to avoid confusion with </w:t>
              </w:r>
              <w:r w:rsidR="00D71006">
                <w:rPr>
                  <w:rFonts w:cstheme="minorHAnsi"/>
                </w:rPr>
                <w:t>§</w:t>
              </w:r>
              <w:r w:rsidR="00D71006">
                <w:t>17.7.5.2</w:t>
              </w:r>
            </w:p>
            <w:p w14:paraId="0D7FBBA5" w14:textId="6F8E2957" w:rsidR="00B576E6" w:rsidRDefault="00B576E6" w:rsidP="00FA4DF3">
              <w:pPr>
                <w:pStyle w:val="NormalWeb"/>
              </w:pPr>
              <w:r>
                <w:t xml:space="preserve">17.7.5.4 </w:t>
              </w:r>
              <w:proofErr w:type="spellStart"/>
              <w:r>
                <w:t>rPr</w:t>
              </w:r>
              <w:proofErr w:type="spellEnd"/>
              <w:r>
                <w:t xml:space="preserve"> (</w:t>
              </w:r>
              <w:r w:rsidRPr="00B576E6">
                <w:rPr>
                  <w:rStyle w:val="addedChar"/>
                </w:rPr>
                <w:t>Default</w:t>
              </w:r>
              <w:r>
                <w:t xml:space="preserve"> Run Properties)</w:t>
              </w:r>
              <w:r w:rsidR="00D71006">
                <w:t xml:space="preserve"> – to avoid confusion with </w:t>
              </w:r>
              <w:r w:rsidR="00D71006">
                <w:rPr>
                  <w:rFonts w:cstheme="minorHAnsi"/>
                </w:rPr>
                <w:t>§</w:t>
              </w:r>
              <w:r w:rsidR="00D71006">
                <w:t>17.3.2.28</w:t>
              </w:r>
            </w:p>
            <w:p w14:paraId="7885F47E" w14:textId="3E1DEF10" w:rsidR="00D71006" w:rsidRDefault="00B576E6" w:rsidP="00FA4DF3">
              <w:pPr>
                <w:pStyle w:val="NormalWeb"/>
              </w:pPr>
              <w:r>
                <w:t xml:space="preserve">17.7.5.5 </w:t>
              </w:r>
              <w:proofErr w:type="spellStart"/>
              <w:r>
                <w:t>rPrDefault</w:t>
              </w:r>
              <w:proofErr w:type="spellEnd"/>
              <w:r>
                <w:t xml:space="preserve"> (</w:t>
              </w:r>
              <w:r w:rsidRPr="00B576E6">
                <w:rPr>
                  <w:rStyle w:val="addedChar"/>
                </w:rPr>
                <w:t>Presence of</w:t>
              </w:r>
              <w:r>
                <w:t xml:space="preserve"> Default Run Properties)</w:t>
              </w:r>
              <w:r w:rsidR="00D71006">
                <w:t xml:space="preserve"> – to avoid confusion with </w:t>
              </w:r>
              <w:r w:rsidR="00D71006">
                <w:rPr>
                  <w:rFonts w:cstheme="minorHAnsi"/>
                </w:rPr>
                <w:t>§</w:t>
              </w:r>
              <w:r w:rsidR="00D71006">
                <w:t>17.7.5.4</w:t>
              </w:r>
            </w:p>
            <w:p w14:paraId="1FACDE17" w14:textId="3CA0F0B7" w:rsidR="00CE2B5D" w:rsidRPr="005E0085" w:rsidRDefault="00D71006" w:rsidP="00FA4DF3">
              <w:pPr>
                <w:pStyle w:val="NormalWeb"/>
              </w:pPr>
              <w:r>
                <w:t xml:space="preserve">17.7.9.1 </w:t>
              </w:r>
              <w:proofErr w:type="spellStart"/>
              <w:r>
                <w:t>rPr</w:t>
              </w:r>
              <w:proofErr w:type="spellEnd"/>
              <w:r>
                <w:t xml:space="preserve"> (</w:t>
              </w:r>
              <w:r w:rsidRPr="00D71006">
                <w:rPr>
                  <w:rStyle w:val="addedChar"/>
                </w:rPr>
                <w:t xml:space="preserve">Style </w:t>
              </w:r>
              <w:r>
                <w:t xml:space="preserve">Run Properties) – to avoid confusion with </w:t>
              </w:r>
              <w:r>
                <w:rPr>
                  <w:rFonts w:cstheme="minorHAnsi"/>
                </w:rPr>
                <w:t>§</w:t>
              </w:r>
              <w:r>
                <w:t xml:space="preserve">17.3.2.28 and for consistency with </w:t>
              </w:r>
              <w:r>
                <w:rPr>
                  <w:rFonts w:cstheme="minorHAnsi"/>
                </w:rPr>
                <w:t>§</w:t>
              </w:r>
              <w:r>
                <w:t>17.7.8.2.</w:t>
              </w:r>
            </w:p>
          </w:sdtContent>
        </w:sdt>
        <w:p w14:paraId="45D0EA7A" w14:textId="77777777" w:rsidR="004A21E5" w:rsidRDefault="002A1164" w:rsidP="002A1164">
          <w:pPr>
            <w:rPr>
              <w:rStyle w:val="FieldTitle"/>
            </w:rPr>
          </w:pPr>
          <w:r w:rsidRPr="001860CF">
            <w:rPr>
              <w:rStyle w:val="FieldTitle"/>
            </w:rPr>
            <w:t>Schema Change(s) Needed:</w:t>
          </w:r>
        </w:p>
        <w:p w14:paraId="7AC02727" w14:textId="77777777" w:rsidR="002A1164" w:rsidRPr="007D6420" w:rsidRDefault="003B4A60"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Yes/No</w:t>
              </w:r>
            </w:sdtContent>
          </w:sdt>
        </w:p>
        <w:p w14:paraId="38AB0565" w14:textId="77777777" w:rsidR="00F22746" w:rsidRDefault="002A1164" w:rsidP="00F22746">
          <w:pPr>
            <w:rPr>
              <w:b/>
            </w:rPr>
          </w:pPr>
          <w:r w:rsidRPr="00F22746">
            <w:rPr>
              <w:b/>
            </w:rPr>
            <w:t>Editor’s Response</w:t>
          </w:r>
          <w:r w:rsidR="00CE2B5D" w:rsidRPr="00F22746">
            <w:rPr>
              <w:b/>
            </w:rPr>
            <w:t>:</w:t>
          </w:r>
        </w:p>
        <w:sdt>
          <w:sdtPr>
            <w:rPr>
              <w:sz w:val="24"/>
              <w:szCs w:val="24"/>
            </w:rPr>
            <w:alias w:val="Editor's Response"/>
            <w:tag w:val="Editor's Response"/>
            <w:id w:val="-1996551059"/>
            <w:placeholder>
              <w:docPart w:val="EB91323ADADA4CF3BD6EAB82D8DC5829"/>
            </w:placeholder>
          </w:sdtPr>
          <w:sdtEndPr/>
          <w:sdtContent>
            <w:p w14:paraId="13FAC1D8" w14:textId="77777777" w:rsidR="00F22746" w:rsidRPr="00FA4DF3" w:rsidRDefault="00DC1D79" w:rsidP="00DC1D79">
              <w:pPr>
                <w:rPr>
                  <w:b/>
                  <w:bCs/>
                </w:rPr>
              </w:pPr>
              <w:r w:rsidRPr="00DC1D79">
                <w:t>None</w:t>
              </w:r>
            </w:p>
          </w:sdtContent>
        </w:sdt>
        <w:p w14:paraId="15EB4041" w14:textId="77777777"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9"/>
      <w:footerReference w:type="default" r:id="rId10"/>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B1F7B" w14:textId="77777777" w:rsidR="003B4A60" w:rsidRDefault="003B4A60">
      <w:r>
        <w:separator/>
      </w:r>
    </w:p>
    <w:p w14:paraId="1B33A766" w14:textId="77777777" w:rsidR="003B4A60" w:rsidRDefault="003B4A60"/>
    <w:p w14:paraId="27A9B552" w14:textId="77777777" w:rsidR="003B4A60" w:rsidRDefault="003B4A60"/>
  </w:endnote>
  <w:endnote w:type="continuationSeparator" w:id="0">
    <w:p w14:paraId="23CC9A8A" w14:textId="77777777" w:rsidR="003B4A60" w:rsidRDefault="003B4A60">
      <w:r>
        <w:continuationSeparator/>
      </w:r>
    </w:p>
    <w:p w14:paraId="7B516690" w14:textId="77777777" w:rsidR="003B4A60" w:rsidRDefault="003B4A60"/>
    <w:p w14:paraId="7CD8989F" w14:textId="77777777" w:rsidR="003B4A60" w:rsidRDefault="003B4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1C23" w14:textId="77777777" w:rsidR="003F6AFF" w:rsidRDefault="003B4A60"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D96407">
          <w:rPr>
            <w:noProof/>
          </w:rPr>
          <w:t>1</w:t>
        </w:r>
        <w:r w:rsidR="00D77C72">
          <w:rPr>
            <w:noProof/>
          </w:rPr>
          <w:fldChar w:fldCharType="end"/>
        </w:r>
      </w:sdtContent>
    </w:sdt>
    <w:r w:rsidR="003F6AFF">
      <w:tab/>
    </w:r>
  </w:p>
  <w:p w14:paraId="4EB1539D"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5DBE9" w14:textId="77777777" w:rsidR="003B4A60" w:rsidRDefault="003B4A60">
      <w:r>
        <w:separator/>
      </w:r>
    </w:p>
    <w:p w14:paraId="0F6221E2" w14:textId="77777777" w:rsidR="003B4A60" w:rsidRDefault="003B4A60"/>
    <w:p w14:paraId="42BAA355" w14:textId="77777777" w:rsidR="003B4A60" w:rsidRDefault="003B4A60"/>
  </w:footnote>
  <w:footnote w:type="continuationSeparator" w:id="0">
    <w:p w14:paraId="0C2E56CB" w14:textId="77777777" w:rsidR="003B4A60" w:rsidRDefault="003B4A60">
      <w:r>
        <w:continuationSeparator/>
      </w:r>
    </w:p>
    <w:p w14:paraId="68C46CA8" w14:textId="77777777" w:rsidR="003B4A60" w:rsidRDefault="003B4A60"/>
    <w:p w14:paraId="52894ABD" w14:textId="77777777" w:rsidR="003B4A60" w:rsidRDefault="003B4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4227"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A60"/>
    <w:rsid w:val="003B4BDC"/>
    <w:rsid w:val="003B4C5C"/>
    <w:rsid w:val="003B5229"/>
    <w:rsid w:val="003B549F"/>
    <w:rsid w:val="003B58A3"/>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6F88"/>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2A3"/>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5B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6BF"/>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1F43"/>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C1D"/>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7F5"/>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6E6"/>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AB"/>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79E"/>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006"/>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0ADC"/>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3C107"/>
  <w15:docId w15:val="{E8AAABD2-06E8-4931-B978-AC5528C2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styleId="UnresolvedMention">
    <w:name w:val="Unresolved Mention"/>
    <w:basedOn w:val="DefaultParagraphFont"/>
    <w:uiPriority w:val="99"/>
    <w:semiHidden/>
    <w:unhideWhenUsed/>
    <w:rsid w:val="00BE6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rancis@francisca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E8A"/>
    <w:rsid w:val="00013FB8"/>
    <w:rsid w:val="000160E9"/>
    <w:rsid w:val="00036D16"/>
    <w:rsid w:val="001F75B2"/>
    <w:rsid w:val="00230E8A"/>
    <w:rsid w:val="002474F9"/>
    <w:rsid w:val="00281398"/>
    <w:rsid w:val="002F295F"/>
    <w:rsid w:val="00324CFC"/>
    <w:rsid w:val="004B5DB6"/>
    <w:rsid w:val="004D4C0C"/>
    <w:rsid w:val="00634417"/>
    <w:rsid w:val="006414C8"/>
    <w:rsid w:val="006C52C4"/>
    <w:rsid w:val="007F5D5F"/>
    <w:rsid w:val="00962A3C"/>
    <w:rsid w:val="0096674E"/>
    <w:rsid w:val="00B57D7D"/>
    <w:rsid w:val="00C43E2B"/>
    <w:rsid w:val="00C61935"/>
    <w:rsid w:val="00CC4292"/>
    <w:rsid w:val="00D84ACA"/>
    <w:rsid w:val="00DC3815"/>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D4C0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54657-C812-422E-A412-80106295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1663</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8</cp:revision>
  <cp:lastPrinted>2009-09-14T21:51:00Z</cp:lastPrinted>
  <dcterms:created xsi:type="dcterms:W3CDTF">2019-01-11T12:17:00Z</dcterms:created>
  <dcterms:modified xsi:type="dcterms:W3CDTF">2019-01-21T23:12:00Z</dcterms:modified>
</cp:coreProperties>
</file>