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436B9C45" w14:textId="3B366D3E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>19-</w:t>
              </w:r>
              <w:r w:rsidR="0035286D">
                <w:t>001</w:t>
              </w:r>
              <w:r w:rsidR="009435D3">
                <w:t>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id w:val="45339531"/>
                  <w:placeholder>
                    <w:docPart w:val="2ADB82E4F9E247A2AC2A17CA2DE08784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692849622"/>
                      <w:placeholder>
                        <w:docPart w:val="2ADB82E4F9E247A2AC2A17CA2DE08784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1054358101"/>
                          <w:placeholder>
                            <w:docPart w:val="6C0933DEB60C4232957779A66F9AF47F"/>
                          </w:placeholder>
                        </w:sdtPr>
                        <w:sdtEndPr/>
                        <w:sdtContent>
                          <w:sdt>
                            <w:sdtPr>
                              <w:id w:val="184793391"/>
                              <w:placeholder>
                                <w:docPart w:val="6D205D7AC0D646B2B2A80128EDBAEB18"/>
                              </w:placeholder>
                            </w:sdtPr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420943429"/>
                                  <w:placeholder>
                                    <w:docPart w:val="6D205D7AC0D646B2B2A80128EDBAEB18"/>
                                  </w:placeholder>
                                </w:sdtPr>
                                <w:sdtContent>
                                  <w:r w:rsidR="009101D9">
                                    <w:t xml:space="preserve">DML: Purpose of </w:t>
                                  </w:r>
                                  <w:proofErr w:type="spellStart"/>
                                  <w:r w:rsidR="009101D9" w:rsidRPr="009435D3">
                                    <w:rPr>
                                      <w:rFonts w:cstheme="minorHAnsi"/>
                                    </w:rPr>
                                    <w:t>lstStyle</w:t>
                                  </w:r>
                                  <w:proofErr w:type="spellEnd"/>
                                  <w:r w:rsidR="009101D9" w:rsidRPr="009435D3">
                                    <w:rPr>
                                      <w:rFonts w:cstheme="minorHAnsi"/>
                                    </w:rPr>
                                    <w:t xml:space="preserve"> (Text List Styles)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1256E96C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2B458C5B" w14:textId="1825DF00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id w:val="1055130798"/>
                      <w:placeholder>
                        <w:docPart w:val="5B48E4F498E7461A83DBED5F5CE48A0D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029725492"/>
                          <w:placeholder>
                            <w:docPart w:val="5B48E4F498E7461A83DBED5F5CE48A0D"/>
                          </w:placeholder>
                        </w:sdtPr>
                        <w:sdtEndPr/>
                        <w:sdtContent>
                          <w:r w:rsidR="009101D9">
                            <w:t xml:space="preserve">DML: Purpose of </w:t>
                          </w:r>
                          <w:proofErr w:type="spellStart"/>
                          <w:r w:rsidR="009101D9" w:rsidRPr="009435D3">
                            <w:rPr>
                              <w:rFonts w:cstheme="minorHAnsi"/>
                            </w:rPr>
                            <w:t>lstStyle</w:t>
                          </w:r>
                          <w:proofErr w:type="spellEnd"/>
                          <w:r w:rsidR="009101D9" w:rsidRPr="009435D3">
                            <w:rPr>
                              <w:rFonts w:cstheme="minorHAnsi"/>
                            </w:rPr>
                            <w:t xml:space="preserve"> (Text List Styles)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14:paraId="26265AC6" w14:textId="1149318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9435D3">
                <w:t>Request for clarification</w:t>
              </w:r>
            </w:sdtContent>
          </w:sdt>
        </w:p>
        <w:p w14:paraId="28751DFF" w14:textId="1A08A34B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435D3">
                <w:t xml:space="preserve">Alfred </w:t>
              </w:r>
              <w:r w:rsidR="009435D3">
                <w:t>Hellstern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B96540">
                <w:t>WG4</w:t>
              </w:r>
              <w:r>
                <w:t>)</w:t>
              </w:r>
            </w:sdtContent>
          </w:sdt>
        </w:p>
        <w:p w14:paraId="300C7EBA" w14:textId="1728C42B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9435D3">
                  <w:rPr>
                    <w:rStyle w:val="Hyperlink"/>
                  </w:rPr>
                  <w:t>Alfred.Hellstern@microsoft.com</w:t>
                </w:r>
              </w:hyperlink>
            </w:sdtContent>
          </w:sdt>
        </w:p>
        <w:p w14:paraId="6A667D29" w14:textId="44F421B0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-1313784816"/>
                  <w:placeholder>
                    <w:docPart w:val="7746F0B3501340B5BAFC9EC69FCF55EE"/>
                  </w:placeholder>
                </w:sdtPr>
                <w:sdtContent>
                  <w:r w:rsidR="00B96540">
                    <w:t>none</w:t>
                  </w:r>
                </w:sdtContent>
              </w:sdt>
            </w:sdtContent>
          </w:sdt>
        </w:p>
        <w:p w14:paraId="78DC74B1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3C75B299" w14:textId="7BC2C813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2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506E7">
                <w:t>2019-02-11</w:t>
              </w:r>
            </w:sdtContent>
          </w:sdt>
        </w:p>
        <w:p w14:paraId="0A515AA5" w14:textId="619B8732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4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506E7">
                <w:t>2019-04-11</w:t>
              </w:r>
            </w:sdtContent>
          </w:sdt>
        </w:p>
        <w:p w14:paraId="6E0F3538" w14:textId="0D563D87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0306">
                <w:t>Part 1</w:t>
              </w:r>
              <w:r w:rsidR="009435D3" w:rsidRPr="009435D3">
                <w:rPr>
                  <w:rFonts w:cstheme="minorHAnsi"/>
                </w:rPr>
                <w:t xml:space="preserve">: </w:t>
              </w:r>
              <w:r w:rsidR="00AA6A9B">
                <w:rPr>
                  <w:rFonts w:cstheme="minorHAnsi"/>
                </w:rPr>
                <w:t>§</w:t>
              </w:r>
              <w:bookmarkStart w:id="1" w:name="_GoBack"/>
              <w:bookmarkEnd w:id="1"/>
              <w:r w:rsidR="009435D3" w:rsidRPr="009435D3">
                <w:rPr>
                  <w:rFonts w:cstheme="minorHAnsi"/>
                </w:rPr>
                <w:t>21.1.2.4.12, "</w:t>
              </w:r>
              <w:proofErr w:type="spellStart"/>
              <w:r w:rsidR="009435D3" w:rsidRPr="009435D3">
                <w:rPr>
                  <w:rFonts w:cstheme="minorHAnsi"/>
                </w:rPr>
                <w:t>lstStyle</w:t>
              </w:r>
              <w:proofErr w:type="spellEnd"/>
              <w:r w:rsidR="009435D3" w:rsidRPr="009435D3">
                <w:rPr>
                  <w:rFonts w:cstheme="minorHAnsi"/>
                </w:rPr>
                <w:t xml:space="preserve"> (Text List Styles)"</w:t>
              </w:r>
            </w:sdtContent>
          </w:sdt>
        </w:p>
        <w:p w14:paraId="587997E8" w14:textId="5974EE4A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1513030696"/>
                  <w:placeholder>
                    <w:docPart w:val="B2315CFBA7054259968B6E64795BDB40"/>
                  </w:placeholder>
                </w:sdtPr>
                <w:sdtContent>
                  <w:r w:rsidR="001E17AF">
                    <w:t>none</w:t>
                  </w:r>
                </w:sdtContent>
              </w:sdt>
            </w:sdtContent>
          </w:sdt>
        </w:p>
        <w:p w14:paraId="4BC59525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3C7765A7" w14:textId="77777777" w:rsidR="00403313" w:rsidRDefault="00403313" w:rsidP="00403313">
              <w:r>
                <w:t>The spec states:</w:t>
              </w:r>
            </w:p>
            <w:p w14:paraId="06E561EA" w14:textId="11F699CF" w:rsidR="00403313" w:rsidRDefault="00403313" w:rsidP="0040331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  <w:rPr>
                  <w:lang w:eastAsia="en-US"/>
                </w:rPr>
              </w:pPr>
              <w:r>
                <w:rPr>
                  <w:rStyle w:val="fontstyle21"/>
                </w:rPr>
                <w:t xml:space="preserve">This element specifies the </w:t>
              </w:r>
              <w:r>
                <w:rPr>
                  <w:rStyle w:val="fontstyle21"/>
                  <w:highlight w:val="yellow"/>
                </w:rPr>
                <w:t>list of styles</w:t>
              </w:r>
              <w:r>
                <w:rPr>
                  <w:rStyle w:val="fontstyle21"/>
                </w:rPr>
                <w:t xml:space="preserve"> associated with this body of text.</w:t>
              </w:r>
              <w:r>
                <w:rPr>
                  <w:color w:val="000000"/>
                </w:rPr>
                <w:br/>
              </w:r>
              <w:r>
                <w:rPr>
                  <w:rStyle w:val="fontstyle21"/>
                </w:rPr>
                <w:t>[</w:t>
              </w:r>
              <w:r>
                <w:rPr>
                  <w:rStyle w:val="fontstyle31"/>
                </w:rPr>
                <w:t>Note</w:t>
              </w:r>
              <w:r>
                <w:rPr>
                  <w:rStyle w:val="fontstyle21"/>
                </w:rPr>
                <w:t>: The W3C XML Schema definition of this element’s content model (</w:t>
              </w:r>
              <w:proofErr w:type="spellStart"/>
              <w:r>
                <w:rPr>
                  <w:rStyle w:val="fontstyle21"/>
                  <w:color w:val="5F5F5F"/>
                </w:rPr>
                <w:t>CT_TextListStyle</w:t>
              </w:r>
              <w:proofErr w:type="spellEnd"/>
              <w:r>
                <w:rPr>
                  <w:rStyle w:val="fontstyle21"/>
                </w:rPr>
                <w:t xml:space="preserve">) </w:t>
              </w:r>
              <w:proofErr w:type="gramStart"/>
              <w:r>
                <w:rPr>
                  <w:rStyle w:val="fontstyle21"/>
                </w:rPr>
                <w:t>is located in</w:t>
              </w:r>
              <w:proofErr w:type="gramEnd"/>
              <w:r>
                <w:rPr>
                  <w:rStyle w:val="fontstyle21"/>
                </w:rPr>
                <w:t xml:space="preserve"> §A.4.1.</w:t>
              </w:r>
              <w:r>
                <w:rPr>
                  <w:color w:val="000000"/>
                </w:rPr>
                <w:br/>
              </w:r>
              <w:r>
                <w:rPr>
                  <w:rStyle w:val="fontstyle31"/>
                </w:rPr>
                <w:t>end note</w:t>
              </w:r>
              <w:r>
                <w:rPr>
                  <w:rStyle w:val="fontstyle21"/>
                </w:rPr>
                <w:t>]</w:t>
              </w:r>
            </w:p>
            <w:p w14:paraId="75F77B90" w14:textId="6F1466FA" w:rsidR="00CE2B5D" w:rsidRPr="005E0085" w:rsidRDefault="00403313" w:rsidP="00403313">
              <w:r>
                <w:rPr>
                  <w:rStyle w:val="fontstyle21"/>
                </w:rPr>
                <w:t> </w:t>
              </w:r>
              <w:r>
                <w:rPr>
                  <w:rStyle w:val="fontstyle21"/>
                </w:rPr>
                <w:t>It s</w:t>
              </w:r>
              <w:r>
                <w:rPr>
                  <w:rStyle w:val="fontstyle21"/>
                </w:rPr>
                <w:t>eems to me that “list of styles” is not really what this is. Maybe I’m wrong but I think it should be “list styles”. Can you comment on this?</w:t>
              </w:r>
            </w:p>
          </w:sdtContent>
        </w:sdt>
        <w:p w14:paraId="324C3C5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rFonts w:ascii="Consolas" w:hAnsi="Consolas"/>
              <w:noProof/>
              <w:sz w:val="22"/>
              <w:szCs w:val="22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rFonts w:asciiTheme="minorHAnsi" w:hAnsiTheme="minorHAnsi"/>
              <w:noProof w:val="0"/>
              <w:sz w:val="24"/>
              <w:szCs w:val="24"/>
            </w:rPr>
          </w:sdtEndPr>
          <w:sdtContent>
            <w:p w14:paraId="31B2FD1E" w14:textId="400BB55E" w:rsidR="00CE2B5D" w:rsidRPr="005E0085" w:rsidRDefault="0053212B" w:rsidP="00C42F94">
              <w:pPr>
                <w:pStyle w:val="NormalWeb"/>
              </w:pPr>
              <w:r>
                <w:t>None</w:t>
              </w:r>
            </w:p>
          </w:sdtContent>
        </w:sdt>
        <w:p w14:paraId="3AA52DE2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DDE039A" w14:textId="77777777" w:rsidR="002A1164" w:rsidRPr="007D6420" w:rsidRDefault="00A85123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14:paraId="793D163D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sz w:val="22"/>
              <w:szCs w:val="22"/>
            </w:rPr>
          </w:sdtEndPr>
          <w:sdtContent>
            <w:p w14:paraId="23607D18" w14:textId="77777777" w:rsidR="00AC3156" w:rsidRDefault="00AC3156" w:rsidP="00AC3156">
              <w:pPr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2019-02-17 Murata-san:</w:t>
              </w:r>
            </w:p>
            <w:p w14:paraId="553F4DE1" w14:textId="530C46CC" w:rsidR="00AC3156" w:rsidRDefault="00AC3156" w:rsidP="00AC3156">
              <w:r>
                <w:t>lvl1pPr is a style, which specifies a collection of text properties</w:t>
              </w:r>
              <w:r>
                <w:t xml:space="preserve"> </w:t>
              </w:r>
              <w:r>
                <w:t>applicable to first-level elements.  For non-first-level elements,</w:t>
              </w:r>
              <w:r>
                <w:t xml:space="preserve"> </w:t>
              </w:r>
              <w:r>
                <w:t xml:space="preserve">we have lvl2pPr, lvl3pPr, and so forth.  A </w:t>
              </w:r>
              <w:r w:rsidRPr="00D84B1A">
                <w:rPr>
                  <w:rStyle w:val="Element"/>
                </w:rPr>
                <w:t>lstStyle</w:t>
              </w:r>
              <w:r>
                <w:t xml:space="preserve"> element</w:t>
              </w:r>
              <w:r>
                <w:t xml:space="preserve"> </w:t>
              </w:r>
              <w:r>
                <w:t xml:space="preserve">specifies each of these </w:t>
              </w:r>
              <w:proofErr w:type="gramStart"/>
              <w:r>
                <w:t>styles, and</w:t>
              </w:r>
              <w:proofErr w:type="gramEnd"/>
              <w:r>
                <w:t xml:space="preserve"> is thus </w:t>
              </w:r>
              <w:r w:rsidR="00D84B1A">
                <w:t>“</w:t>
              </w:r>
              <w:r>
                <w:t>the list of styles</w:t>
              </w:r>
              <w:r w:rsidR="00D84B1A">
                <w:t>”</w:t>
              </w:r>
              <w:r>
                <w:t>.</w:t>
              </w:r>
            </w:p>
            <w:p w14:paraId="04DA7FCB" w14:textId="017F1A02" w:rsidR="004C4AE0" w:rsidRPr="003F1312" w:rsidRDefault="003F1312" w:rsidP="004C4AE0">
              <w:pPr>
                <w:rPr>
                  <w:b/>
                </w:rPr>
              </w:pPr>
              <w:r w:rsidRPr="003F1312">
                <w:rPr>
                  <w:b/>
                </w:rPr>
                <w:t>2019-02-27 Teleconference:</w:t>
              </w:r>
            </w:p>
            <w:p w14:paraId="04157CC5" w14:textId="32127DE5" w:rsidR="003F1312" w:rsidRDefault="003F1312" w:rsidP="004C4AE0">
              <w:r>
                <w:t>How about we change the section heading, as follows?</w:t>
              </w:r>
            </w:p>
            <w:p w14:paraId="378B268F" w14:textId="7ECB68FE" w:rsidR="00F22746" w:rsidRPr="003F1312" w:rsidRDefault="003F1312" w:rsidP="009A16CF">
              <w:pPr>
                <w:rPr>
                  <w:b/>
                </w:rPr>
              </w:pPr>
              <w:r w:rsidRPr="003F1312">
                <w:rPr>
                  <w:b/>
                </w:rPr>
                <w:t>Part 1</w:t>
              </w:r>
              <w:r w:rsidRPr="003F1312">
                <w:rPr>
                  <w:rFonts w:cstheme="minorHAnsi"/>
                  <w:b/>
                </w:rPr>
                <w:t>: 21.1.2.4.12, "</w:t>
              </w:r>
              <w:proofErr w:type="spellStart"/>
              <w:r w:rsidRPr="003F1312">
                <w:rPr>
                  <w:rFonts w:cstheme="minorHAnsi"/>
                  <w:b/>
                </w:rPr>
                <w:t>lstStyle</w:t>
              </w:r>
              <w:proofErr w:type="spellEnd"/>
              <w:r w:rsidRPr="003F1312">
                <w:rPr>
                  <w:rFonts w:cstheme="minorHAnsi"/>
                  <w:b/>
                </w:rPr>
                <w:t xml:space="preserve"> (</w:t>
              </w:r>
              <w:r w:rsidRPr="003F1312">
                <w:rPr>
                  <w:rFonts w:cstheme="minorHAnsi"/>
                  <w:b/>
                  <w:strike/>
                  <w:color w:val="FF0000"/>
                </w:rPr>
                <w:t xml:space="preserve">Text List </w:t>
              </w:r>
              <w:proofErr w:type="spellStart"/>
              <w:r w:rsidRPr="003F1312">
                <w:rPr>
                  <w:rFonts w:cstheme="minorHAnsi"/>
                  <w:b/>
                  <w:strike/>
                  <w:color w:val="FF0000"/>
                </w:rPr>
                <w:t>Styles</w:t>
              </w:r>
              <w:r w:rsidRPr="003F1312">
                <w:rPr>
                  <w:rFonts w:cstheme="minorHAnsi"/>
                  <w:b/>
                  <w:color w:val="0070C0"/>
                  <w:u w:val="single"/>
                </w:rPr>
                <w:t>List</w:t>
              </w:r>
              <w:proofErr w:type="spellEnd"/>
              <w:r w:rsidRPr="003F1312">
                <w:rPr>
                  <w:rFonts w:cstheme="minorHAnsi"/>
                  <w:b/>
                  <w:color w:val="0070C0"/>
                  <w:u w:val="single"/>
                </w:rPr>
                <w:t xml:space="preserve"> of Text Styles</w:t>
              </w:r>
              <w:r w:rsidRPr="003F1312">
                <w:rPr>
                  <w:rFonts w:cstheme="minorHAnsi"/>
                  <w:b/>
                </w:rPr>
                <w:t>)"</w:t>
              </w:r>
            </w:p>
          </w:sdtContent>
        </w:sdt>
        <w:p w14:paraId="70531449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6809" w14:textId="77777777" w:rsidR="00A85123" w:rsidRDefault="00A85123">
      <w:r>
        <w:separator/>
      </w:r>
    </w:p>
    <w:p w14:paraId="1A6F0082" w14:textId="77777777" w:rsidR="00A85123" w:rsidRDefault="00A85123"/>
    <w:p w14:paraId="2F732989" w14:textId="77777777" w:rsidR="00A85123" w:rsidRDefault="00A85123"/>
  </w:endnote>
  <w:endnote w:type="continuationSeparator" w:id="0">
    <w:p w14:paraId="441091BF" w14:textId="77777777" w:rsidR="00A85123" w:rsidRDefault="00A85123">
      <w:r>
        <w:continuationSeparator/>
      </w:r>
    </w:p>
    <w:p w14:paraId="4AB42720" w14:textId="77777777" w:rsidR="00A85123" w:rsidRDefault="00A85123"/>
    <w:p w14:paraId="7C4DCF30" w14:textId="77777777" w:rsidR="00A85123" w:rsidRDefault="00A85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0C91" w14:textId="77777777" w:rsidR="00442D14" w:rsidRDefault="00A8512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442D14">
          <w:tab/>
        </w:r>
        <w:r w:rsidR="00442D14">
          <w:fldChar w:fldCharType="begin"/>
        </w:r>
        <w:r w:rsidR="00442D14">
          <w:instrText xml:space="preserve"> PAGE   \* MERGEFORMAT </w:instrText>
        </w:r>
        <w:r w:rsidR="00442D14">
          <w:fldChar w:fldCharType="separate"/>
        </w:r>
        <w:r w:rsidR="00442D14">
          <w:rPr>
            <w:noProof/>
          </w:rPr>
          <w:t>1</w:t>
        </w:r>
        <w:r w:rsidR="00442D14">
          <w:rPr>
            <w:noProof/>
          </w:rPr>
          <w:fldChar w:fldCharType="end"/>
        </w:r>
      </w:sdtContent>
    </w:sdt>
    <w:r w:rsidR="00442D14">
      <w:tab/>
    </w:r>
  </w:p>
  <w:p w14:paraId="589DE473" w14:textId="77777777" w:rsidR="00442D14" w:rsidRDefault="00442D14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51C7E" w14:textId="77777777" w:rsidR="00A85123" w:rsidRDefault="00A85123">
      <w:r>
        <w:separator/>
      </w:r>
    </w:p>
    <w:p w14:paraId="1D53018A" w14:textId="77777777" w:rsidR="00A85123" w:rsidRDefault="00A85123"/>
    <w:p w14:paraId="146ED70A" w14:textId="77777777" w:rsidR="00A85123" w:rsidRDefault="00A85123"/>
  </w:footnote>
  <w:footnote w:type="continuationSeparator" w:id="0">
    <w:p w14:paraId="539039B7" w14:textId="77777777" w:rsidR="00A85123" w:rsidRDefault="00A85123">
      <w:r>
        <w:continuationSeparator/>
      </w:r>
    </w:p>
    <w:p w14:paraId="5F02F6D2" w14:textId="77777777" w:rsidR="00A85123" w:rsidRDefault="00A85123"/>
    <w:p w14:paraId="0FC3D239" w14:textId="77777777" w:rsidR="00A85123" w:rsidRDefault="00A85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35E3" w14:textId="77777777" w:rsidR="00442D14" w:rsidRDefault="00442D1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3FF2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1F3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AF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931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B4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EAF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3FF4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592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86D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14E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A7F63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312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313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5E7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D14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DB1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6ED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4AE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12B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10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74E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290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6AC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965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6CC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5C6"/>
    <w:rsid w:val="00687773"/>
    <w:rsid w:val="00690181"/>
    <w:rsid w:val="00690306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88B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2D5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221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1B22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2D4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0F3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1D9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5D3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6CF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0EBE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0F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90C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33A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499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9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27E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A7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123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A9B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156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88C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0CD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26D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540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95B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8E5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2F94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6E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D7B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1A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BB0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865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008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2D83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843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EF7FDA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55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159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540F"/>
  <w15:docId w15:val="{2CB5F0A8-60BF-4C9C-9EE0-4CC26D7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B7865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403313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403313"/>
    <w:rPr>
      <w:rFonts w:ascii="Calibri-Italic" w:hAnsi="Calibri-Italic" w:hint="default"/>
      <w:b w:val="0"/>
      <w:bCs w:val="0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.Hellstern@microsof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2ADB82E4F9E247A2AC2A17CA2DE0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1ACC-0638-4C49-8182-8ADACEA7EFE9}"/>
      </w:docPartPr>
      <w:docPartBody>
        <w:p w:rsidR="007B4730" w:rsidRDefault="000D1D09" w:rsidP="000D1D09">
          <w:pPr>
            <w:pStyle w:val="2ADB82E4F9E247A2AC2A17CA2DE0878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B48E4F498E7461A83DBED5F5CE4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146-A486-4885-AD1F-7E082242F5BF}"/>
      </w:docPartPr>
      <w:docPartBody>
        <w:p w:rsidR="007B4730" w:rsidRDefault="000D1D09" w:rsidP="000D1D09">
          <w:pPr>
            <w:pStyle w:val="5B48E4F498E7461A83DBED5F5CE48A0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C0933DEB60C4232957779A66F9A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79A3-95A1-470C-8CE3-847BCD1F12B7}"/>
      </w:docPartPr>
      <w:docPartBody>
        <w:p w:rsidR="00BC7635" w:rsidRDefault="008F05A0" w:rsidP="008F05A0">
          <w:pPr>
            <w:pStyle w:val="6C0933DEB60C4232957779A66F9AF47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746F0B3501340B5BAFC9EC69FCF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53BA-7B81-4B9F-A8C9-940D8D7BFBB7}"/>
      </w:docPartPr>
      <w:docPartBody>
        <w:p w:rsidR="00000000" w:rsidRDefault="00BC7635" w:rsidP="00BC7635">
          <w:pPr>
            <w:pStyle w:val="7746F0B3501340B5BAFC9EC69FCF55E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2315CFBA7054259968B6E64795B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DC6-D94F-46CF-9ECA-BCB7AAF8EED3}"/>
      </w:docPartPr>
      <w:docPartBody>
        <w:p w:rsidR="00000000" w:rsidRDefault="00BC7635" w:rsidP="00BC7635">
          <w:pPr>
            <w:pStyle w:val="B2315CFBA7054259968B6E64795BDB4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D205D7AC0D646B2B2A80128EDBA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B47B-1509-4084-A0CB-BC94233A726F}"/>
      </w:docPartPr>
      <w:docPartBody>
        <w:p w:rsidR="00000000" w:rsidRDefault="00BC7635" w:rsidP="00BC7635">
          <w:pPr>
            <w:pStyle w:val="6D205D7AC0D646B2B2A80128EDBAEB18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0D1D09"/>
    <w:rsid w:val="00116AF0"/>
    <w:rsid w:val="001F75B2"/>
    <w:rsid w:val="00204728"/>
    <w:rsid w:val="00230E8A"/>
    <w:rsid w:val="002474F9"/>
    <w:rsid w:val="00281398"/>
    <w:rsid w:val="002D13C6"/>
    <w:rsid w:val="002F295F"/>
    <w:rsid w:val="00324CFC"/>
    <w:rsid w:val="003D13E7"/>
    <w:rsid w:val="004B5DB6"/>
    <w:rsid w:val="004D4C0C"/>
    <w:rsid w:val="006414C8"/>
    <w:rsid w:val="006E133D"/>
    <w:rsid w:val="007B4730"/>
    <w:rsid w:val="007F5D5F"/>
    <w:rsid w:val="008F05A0"/>
    <w:rsid w:val="00910842"/>
    <w:rsid w:val="00962A3C"/>
    <w:rsid w:val="0096674E"/>
    <w:rsid w:val="00B57D7D"/>
    <w:rsid w:val="00BC7635"/>
    <w:rsid w:val="00CC4292"/>
    <w:rsid w:val="00D84ACA"/>
    <w:rsid w:val="00DC3815"/>
    <w:rsid w:val="00DC7440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635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2ADB82E4F9E247A2AC2A17CA2DE08784">
    <w:name w:val="2ADB82E4F9E247A2AC2A17CA2DE08784"/>
    <w:rsid w:val="000D1D09"/>
    <w:pPr>
      <w:spacing w:after="160" w:line="259" w:lineRule="auto"/>
    </w:pPr>
    <w:rPr>
      <w:lang w:val="en-GB" w:eastAsia="en-GB"/>
    </w:rPr>
  </w:style>
  <w:style w:type="paragraph" w:customStyle="1" w:styleId="5B48E4F498E7461A83DBED5F5CE48A0D">
    <w:name w:val="5B48E4F498E7461A83DBED5F5CE48A0D"/>
    <w:rsid w:val="000D1D09"/>
    <w:pPr>
      <w:spacing w:after="160" w:line="259" w:lineRule="auto"/>
    </w:pPr>
    <w:rPr>
      <w:lang w:val="en-GB" w:eastAsia="en-GB"/>
    </w:rPr>
  </w:style>
  <w:style w:type="paragraph" w:customStyle="1" w:styleId="9AFD14CE8DE947119B8BDDDAA725BF00">
    <w:name w:val="9AFD14CE8DE947119B8BDDDAA725BF00"/>
    <w:rsid w:val="007B4730"/>
    <w:pPr>
      <w:spacing w:after="160" w:line="259" w:lineRule="auto"/>
    </w:pPr>
    <w:rPr>
      <w:lang w:val="en-GB" w:eastAsia="en-GB"/>
    </w:rPr>
  </w:style>
  <w:style w:type="paragraph" w:customStyle="1" w:styleId="6C0933DEB60C4232957779A66F9AF47F">
    <w:name w:val="6C0933DEB60C4232957779A66F9AF47F"/>
    <w:rsid w:val="008F05A0"/>
    <w:pPr>
      <w:spacing w:after="160" w:line="259" w:lineRule="auto"/>
    </w:pPr>
  </w:style>
  <w:style w:type="paragraph" w:customStyle="1" w:styleId="7746F0B3501340B5BAFC9EC69FCF55EE">
    <w:name w:val="7746F0B3501340B5BAFC9EC69FCF55EE"/>
    <w:rsid w:val="00BC7635"/>
    <w:pPr>
      <w:spacing w:after="160" w:line="259" w:lineRule="auto"/>
    </w:pPr>
  </w:style>
  <w:style w:type="paragraph" w:customStyle="1" w:styleId="B2315CFBA7054259968B6E64795BDB40">
    <w:name w:val="B2315CFBA7054259968B6E64795BDB40"/>
    <w:rsid w:val="00BC7635"/>
    <w:pPr>
      <w:spacing w:after="160" w:line="259" w:lineRule="auto"/>
    </w:pPr>
  </w:style>
  <w:style w:type="paragraph" w:customStyle="1" w:styleId="E8455C5B5804471C9F9CC012C18BE201">
    <w:name w:val="E8455C5B5804471C9F9CC012C18BE201"/>
    <w:rsid w:val="00BC7635"/>
    <w:pPr>
      <w:spacing w:after="160" w:line="259" w:lineRule="auto"/>
    </w:pPr>
  </w:style>
  <w:style w:type="paragraph" w:customStyle="1" w:styleId="6D205D7AC0D646B2B2A80128EDBAEB18">
    <w:name w:val="6D205D7AC0D646B2B2A80128EDBAEB18"/>
    <w:rsid w:val="00BC76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26DE-3A30-47EF-8B70-1D19EA9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1597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45</cp:revision>
  <cp:lastPrinted>2009-09-14T21:51:00Z</cp:lastPrinted>
  <dcterms:created xsi:type="dcterms:W3CDTF">2019-02-27T23:41:00Z</dcterms:created>
  <dcterms:modified xsi:type="dcterms:W3CDTF">2019-02-27T23:52:00Z</dcterms:modified>
</cp:coreProperties>
</file>